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4C" w:rsidRDefault="00A16DE4">
      <w:pPr>
        <w:pStyle w:val="Heading3"/>
        <w:rPr>
          <w:b/>
          <w:szCs w:val="28"/>
        </w:rPr>
      </w:pPr>
      <w:r>
        <w:rPr>
          <w:b/>
          <w:szCs w:val="28"/>
        </w:rPr>
        <w:t>Администрация Ичалковского муниципального района</w:t>
      </w:r>
    </w:p>
    <w:p w:rsidR="00233A4C" w:rsidRDefault="00A16DE4">
      <w:pPr>
        <w:pStyle w:val="Heading4"/>
        <w:rPr>
          <w:szCs w:val="28"/>
        </w:rPr>
      </w:pPr>
      <w:r>
        <w:rPr>
          <w:szCs w:val="28"/>
        </w:rPr>
        <w:t>Республики Мордовия</w:t>
      </w:r>
    </w:p>
    <w:p w:rsidR="00233A4C" w:rsidRDefault="00A16DE4">
      <w:pPr>
        <w:pStyle w:val="Heading3"/>
        <w:rPr>
          <w:b/>
          <w:szCs w:val="28"/>
        </w:rPr>
      </w:pPr>
      <w:r>
        <w:rPr>
          <w:b/>
          <w:szCs w:val="28"/>
        </w:rPr>
        <w:t>Протокол № 1</w:t>
      </w:r>
    </w:p>
    <w:p w:rsidR="00233A4C" w:rsidRDefault="00A16DE4">
      <w:pPr>
        <w:ind w:right="42"/>
        <w:jc w:val="center"/>
        <w:rPr>
          <w:szCs w:val="28"/>
        </w:rPr>
      </w:pPr>
      <w:r>
        <w:rPr>
          <w:szCs w:val="28"/>
        </w:rPr>
        <w:t>заседания комиссии по обеспечению безопасности дорожного движения Ичалковского муниципального района Республики Мордовия.</w:t>
      </w:r>
    </w:p>
    <w:p w:rsidR="00233A4C" w:rsidRDefault="00233A4C">
      <w:pPr>
        <w:tabs>
          <w:tab w:val="left" w:pos="3750"/>
        </w:tabs>
        <w:spacing w:before="120" w:after="120"/>
        <w:rPr>
          <w:bCs/>
          <w:szCs w:val="28"/>
        </w:rPr>
      </w:pPr>
    </w:p>
    <w:p w:rsidR="00233A4C" w:rsidRDefault="00233A4C">
      <w:pPr>
        <w:tabs>
          <w:tab w:val="left" w:pos="3750"/>
        </w:tabs>
        <w:spacing w:before="120" w:after="120"/>
        <w:rPr>
          <w:bCs/>
          <w:szCs w:val="28"/>
        </w:rPr>
      </w:pPr>
    </w:p>
    <w:p w:rsidR="00233A4C" w:rsidRDefault="00A16DE4">
      <w:pPr>
        <w:tabs>
          <w:tab w:val="left" w:pos="3750"/>
        </w:tabs>
      </w:pPr>
      <w:r>
        <w:rPr>
          <w:szCs w:val="28"/>
        </w:rPr>
        <w:t>с. Кемля, ул. Советская, 62                                                                29 марта 2022 года</w:t>
      </w:r>
    </w:p>
    <w:p w:rsidR="00233A4C" w:rsidRDefault="00233A4C">
      <w:pPr>
        <w:tabs>
          <w:tab w:val="left" w:pos="3750"/>
        </w:tabs>
        <w:spacing w:before="120" w:after="120"/>
        <w:rPr>
          <w:szCs w:val="28"/>
        </w:rPr>
      </w:pPr>
    </w:p>
    <w:p w:rsidR="00233A4C" w:rsidRDefault="00233A4C">
      <w:pPr>
        <w:tabs>
          <w:tab w:val="left" w:pos="3750"/>
        </w:tabs>
        <w:spacing w:before="120" w:after="120"/>
        <w:rPr>
          <w:szCs w:val="28"/>
        </w:rPr>
      </w:pPr>
    </w:p>
    <w:p w:rsidR="00233A4C" w:rsidRDefault="00A16DE4">
      <w:pPr>
        <w:tabs>
          <w:tab w:val="left" w:pos="3750"/>
        </w:tabs>
        <w:spacing w:after="120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заседании комиссии присутствовали:</w:t>
      </w:r>
    </w:p>
    <w:p w:rsidR="00233A4C" w:rsidRDefault="00A16DE4">
      <w:pPr>
        <w:tabs>
          <w:tab w:val="left" w:pos="3750"/>
        </w:tabs>
        <w:jc w:val="both"/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- первый заместитель Главы Ичалковского муниципального района - Председатель комиссии.</w:t>
      </w:r>
    </w:p>
    <w:p w:rsidR="00233A4C" w:rsidRDefault="00A16DE4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Мангу</w:t>
      </w:r>
      <w:r>
        <w:rPr>
          <w:sz w:val="24"/>
          <w:szCs w:val="24"/>
          <w:u w:val="single"/>
        </w:rPr>
        <w:t>тов Р.Н.</w:t>
      </w:r>
      <w:r>
        <w:rPr>
          <w:sz w:val="24"/>
          <w:szCs w:val="24"/>
        </w:rPr>
        <w:t xml:space="preserve"> - начальник ОГИБДД ММО МВД России «Ичалковский» - Заместитель председателя.</w:t>
      </w:r>
    </w:p>
    <w:p w:rsidR="00233A4C" w:rsidRDefault="00233A4C">
      <w:pPr>
        <w:tabs>
          <w:tab w:val="left" w:pos="3750"/>
        </w:tabs>
        <w:jc w:val="both"/>
        <w:rPr>
          <w:sz w:val="24"/>
          <w:szCs w:val="24"/>
        </w:rPr>
      </w:pPr>
    </w:p>
    <w:p w:rsidR="00233A4C" w:rsidRDefault="00A16DE4">
      <w:pPr>
        <w:tabs>
          <w:tab w:val="left" w:pos="3750"/>
        </w:tabs>
        <w:spacing w:after="120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комиссии:</w:t>
      </w:r>
    </w:p>
    <w:p w:rsidR="00233A4C" w:rsidRDefault="00A16DE4">
      <w:pPr>
        <w:tabs>
          <w:tab w:val="left" w:pos="3750"/>
        </w:tabs>
        <w:jc w:val="both"/>
      </w:pPr>
      <w:r>
        <w:rPr>
          <w:sz w:val="24"/>
          <w:szCs w:val="24"/>
          <w:u w:val="single"/>
        </w:rPr>
        <w:t>Гунина А.С.</w:t>
      </w:r>
      <w:r>
        <w:rPr>
          <w:sz w:val="24"/>
          <w:szCs w:val="24"/>
        </w:rPr>
        <w:t xml:space="preserve"> - консультант отдела по делам ГО и ЧС администрации Ичалковского муниципального района;</w:t>
      </w:r>
    </w:p>
    <w:p w:rsidR="00233A4C" w:rsidRDefault="00A16DE4">
      <w:pPr>
        <w:tabs>
          <w:tab w:val="left" w:pos="3750"/>
        </w:tabs>
        <w:jc w:val="both"/>
      </w:pPr>
      <w:r>
        <w:rPr>
          <w:sz w:val="24"/>
          <w:szCs w:val="24"/>
          <w:u w:val="single"/>
        </w:rPr>
        <w:t>Белков В.И.</w:t>
      </w:r>
      <w:r>
        <w:rPr>
          <w:sz w:val="24"/>
          <w:szCs w:val="24"/>
        </w:rPr>
        <w:t xml:space="preserve"> - начальник </w:t>
      </w:r>
      <w:bookmarkStart w:id="0" w:name="_Hlk65760837"/>
      <w:r>
        <w:rPr>
          <w:sz w:val="24"/>
          <w:szCs w:val="24"/>
        </w:rPr>
        <w:t>Ичалковского ДРСУ АО «Мордовав</w:t>
      </w:r>
      <w:r>
        <w:rPr>
          <w:sz w:val="24"/>
          <w:szCs w:val="24"/>
        </w:rPr>
        <w:t>тодор»</w:t>
      </w:r>
      <w:bookmarkEnd w:id="0"/>
      <w:r>
        <w:rPr>
          <w:sz w:val="24"/>
          <w:szCs w:val="24"/>
        </w:rPr>
        <w:t>;</w:t>
      </w:r>
    </w:p>
    <w:p w:rsidR="00233A4C" w:rsidRDefault="00A16DE4">
      <w:pPr>
        <w:tabs>
          <w:tab w:val="left" w:pos="3750"/>
        </w:tabs>
        <w:jc w:val="both"/>
      </w:pPr>
      <w:r>
        <w:rPr>
          <w:sz w:val="24"/>
          <w:szCs w:val="24"/>
          <w:u w:val="single"/>
        </w:rPr>
        <w:t>Глухов А.А.</w:t>
      </w:r>
      <w:r>
        <w:rPr>
          <w:sz w:val="24"/>
          <w:szCs w:val="24"/>
        </w:rPr>
        <w:t xml:space="preserve"> – заместитель директора по производственно-административной работе ООО «Ичалковская ДСПМК»;</w:t>
      </w:r>
    </w:p>
    <w:p w:rsidR="00233A4C" w:rsidRDefault="00A16DE4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Арбузова Н.А.</w:t>
      </w:r>
      <w:r>
        <w:rPr>
          <w:sz w:val="24"/>
          <w:szCs w:val="24"/>
        </w:rPr>
        <w:t xml:space="preserve"> - начальник Управления образования администрации Ичалковского муниципального района.</w:t>
      </w:r>
    </w:p>
    <w:p w:rsidR="00233A4C" w:rsidRDefault="00233A4C">
      <w:pPr>
        <w:tabs>
          <w:tab w:val="left" w:pos="3750"/>
        </w:tabs>
        <w:jc w:val="both"/>
        <w:rPr>
          <w:sz w:val="24"/>
          <w:szCs w:val="24"/>
        </w:rPr>
      </w:pPr>
    </w:p>
    <w:p w:rsidR="00233A4C" w:rsidRDefault="00A16DE4">
      <w:pPr>
        <w:tabs>
          <w:tab w:val="left" w:pos="3750"/>
        </w:tabs>
        <w:spacing w:after="120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Приглашены:</w:t>
      </w:r>
    </w:p>
    <w:p w:rsidR="00233A4C" w:rsidRDefault="00A16DE4">
      <w:pPr>
        <w:tabs>
          <w:tab w:val="left" w:pos="3750"/>
        </w:tabs>
        <w:jc w:val="both"/>
      </w:pPr>
      <w:r>
        <w:rPr>
          <w:sz w:val="24"/>
          <w:szCs w:val="24"/>
          <w:u w:val="single"/>
        </w:rPr>
        <w:t>Бочкин М.С.</w:t>
      </w:r>
      <w:r>
        <w:rPr>
          <w:sz w:val="24"/>
          <w:szCs w:val="24"/>
        </w:rPr>
        <w:t xml:space="preserve"> – Глава администраци</w:t>
      </w:r>
      <w:r>
        <w:rPr>
          <w:sz w:val="24"/>
          <w:szCs w:val="24"/>
        </w:rPr>
        <w:t>и Кемлянского сельского поселения;</w:t>
      </w:r>
    </w:p>
    <w:p w:rsidR="00233A4C" w:rsidRDefault="00A16DE4">
      <w:pPr>
        <w:tabs>
          <w:tab w:val="left" w:pos="3750"/>
        </w:tabs>
        <w:jc w:val="both"/>
      </w:pPr>
      <w:r>
        <w:rPr>
          <w:sz w:val="24"/>
          <w:szCs w:val="24"/>
          <w:u w:val="single"/>
        </w:rPr>
        <w:t>Митин М.А.</w:t>
      </w:r>
      <w:r>
        <w:rPr>
          <w:sz w:val="24"/>
          <w:szCs w:val="24"/>
        </w:rPr>
        <w:t xml:space="preserve"> – Глава администрации Смольненского сельского поселения;</w:t>
      </w:r>
    </w:p>
    <w:p w:rsidR="00233A4C" w:rsidRDefault="00A16DE4">
      <w:pPr>
        <w:tabs>
          <w:tab w:val="left" w:pos="3750"/>
        </w:tabs>
        <w:jc w:val="both"/>
      </w:pPr>
      <w:r>
        <w:rPr>
          <w:sz w:val="24"/>
          <w:szCs w:val="24"/>
          <w:u w:val="single"/>
        </w:rPr>
        <w:t>Анохина Т.М.</w:t>
      </w:r>
      <w:r>
        <w:rPr>
          <w:sz w:val="24"/>
          <w:szCs w:val="24"/>
        </w:rPr>
        <w:t xml:space="preserve"> – Глава администрации Оброчинского сельского поселения;</w:t>
      </w:r>
    </w:p>
    <w:p w:rsidR="00233A4C" w:rsidRDefault="00A16DE4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Спирина А.А.</w:t>
      </w:r>
      <w:r>
        <w:rPr>
          <w:sz w:val="24"/>
          <w:szCs w:val="24"/>
        </w:rPr>
        <w:t xml:space="preserve"> – Глава администрации Рождествено-Баевского сельского поселения;</w:t>
      </w:r>
    </w:p>
    <w:p w:rsidR="00233A4C" w:rsidRDefault="00A16DE4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Плотников А.В.</w:t>
      </w:r>
      <w:r>
        <w:rPr>
          <w:sz w:val="24"/>
          <w:szCs w:val="24"/>
        </w:rPr>
        <w:t xml:space="preserve"> – Глава администрации Ичалковского сельского поселения;</w:t>
      </w:r>
    </w:p>
    <w:p w:rsidR="00233A4C" w:rsidRDefault="00A16DE4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Даняев С.В.</w:t>
      </w:r>
      <w:r>
        <w:rPr>
          <w:sz w:val="24"/>
          <w:szCs w:val="24"/>
        </w:rPr>
        <w:t xml:space="preserve"> – Генеральный директор АО «Автоколонна №1659».</w:t>
      </w:r>
    </w:p>
    <w:p w:rsidR="00233A4C" w:rsidRDefault="00233A4C">
      <w:pPr>
        <w:tabs>
          <w:tab w:val="left" w:pos="3750"/>
        </w:tabs>
        <w:jc w:val="both"/>
        <w:rPr>
          <w:sz w:val="24"/>
          <w:szCs w:val="24"/>
        </w:rPr>
      </w:pPr>
    </w:p>
    <w:p w:rsidR="00233A4C" w:rsidRDefault="00A16DE4">
      <w:pPr>
        <w:tabs>
          <w:tab w:val="left" w:pos="375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233A4C" w:rsidRDefault="00233A4C">
      <w:pPr>
        <w:tabs>
          <w:tab w:val="left" w:pos="3750"/>
        </w:tabs>
        <w:jc w:val="center"/>
        <w:rPr>
          <w:b/>
          <w:bCs/>
          <w:sz w:val="24"/>
          <w:szCs w:val="24"/>
          <w:u w:val="single"/>
        </w:rPr>
      </w:pP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Состояние аварийности на территории Ичалковского муниципального района.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Недостатки и проблемные вопросы,</w:t>
      </w:r>
      <w:r>
        <w:rPr>
          <w:sz w:val="24"/>
          <w:szCs w:val="24"/>
        </w:rPr>
        <w:t xml:space="preserve"> возникшие в процессе «зимнего содержания» улично-дорожной сети, «школьных маршрутов».</w:t>
      </w:r>
    </w:p>
    <w:p w:rsidR="00233A4C" w:rsidRDefault="00A16DE4">
      <w:pPr>
        <w:ind w:firstLine="567"/>
        <w:jc w:val="both"/>
      </w:pPr>
      <w:r>
        <w:rPr>
          <w:sz w:val="24"/>
          <w:szCs w:val="24"/>
        </w:rPr>
        <w:t>3. Использование и распространение световозвращающих элементов для одежды участниками дорожного движения.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Реализация мероприятий, предусмотренных муниципальной програ</w:t>
      </w:r>
      <w:r>
        <w:rPr>
          <w:sz w:val="24"/>
          <w:szCs w:val="24"/>
        </w:rPr>
        <w:t xml:space="preserve">ммой </w:t>
      </w:r>
      <w:bookmarkStart w:id="1" w:name="_Hlk98400740"/>
      <w:r>
        <w:rPr>
          <w:sz w:val="24"/>
          <w:szCs w:val="24"/>
        </w:rPr>
        <w:t>«Повышение безопасности дорожного движения на 2019-2025 гг.»</w:t>
      </w:r>
      <w:bookmarkEnd w:id="1"/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Устранение недостатков в содержании улич</w:t>
      </w:r>
      <w:r>
        <w:rPr>
          <w:sz w:val="24"/>
          <w:szCs w:val="24"/>
        </w:rPr>
        <w:t>но-дорожной сети, в том числе зон пешеходных переходов, приведение их в нормативное состояние. Своевременное нанесение дорожной разметки и проведение ремонтных работ в целях обеспечения безопасного движения пешеходов и других участников дорожного движения.</w:t>
      </w:r>
    </w:p>
    <w:p w:rsidR="00233A4C" w:rsidRDefault="00233A4C">
      <w:pPr>
        <w:ind w:firstLine="567"/>
        <w:jc w:val="both"/>
        <w:rPr>
          <w:sz w:val="24"/>
          <w:szCs w:val="24"/>
        </w:rPr>
        <w:sectPr w:rsidR="00233A4C">
          <w:headerReference w:type="default" r:id="rId7"/>
          <w:headerReference w:type="first" r:id="rId8"/>
          <w:pgSz w:w="11906" w:h="16838"/>
          <w:pgMar w:top="764" w:right="850" w:bottom="719" w:left="1080" w:header="708" w:footer="0" w:gutter="0"/>
          <w:cols w:space="1701"/>
          <w:titlePg/>
          <w:docGrid w:linePitch="360"/>
        </w:sectPr>
      </w:pPr>
    </w:p>
    <w:p w:rsidR="00233A4C" w:rsidRDefault="00233A4C">
      <w:pPr>
        <w:jc w:val="center"/>
        <w:rPr>
          <w:b/>
          <w:sz w:val="24"/>
          <w:szCs w:val="28"/>
          <w:u w:val="single"/>
        </w:rPr>
      </w:pPr>
    </w:p>
    <w:p w:rsidR="00233A4C" w:rsidRDefault="00A16DE4">
      <w:pPr>
        <w:jc w:val="both"/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(Вступительное слово) Здравствуйте, сегодня мы проводим первое в 2022 году заседание Комиссии. Все ли приглашенные и члены Комиссии при</w:t>
      </w:r>
      <w:r>
        <w:rPr>
          <w:sz w:val="24"/>
          <w:szCs w:val="24"/>
        </w:rPr>
        <w:t>сутствуют?</w:t>
      </w:r>
    </w:p>
    <w:p w:rsidR="00233A4C" w:rsidRDefault="00A16DE4">
      <w:pPr>
        <w:jc w:val="both"/>
      </w:pPr>
      <w:r>
        <w:rPr>
          <w:sz w:val="24"/>
          <w:szCs w:val="24"/>
          <w:u w:val="single"/>
        </w:rPr>
        <w:t>Липатов А.Е.</w:t>
      </w:r>
      <w:r>
        <w:rPr>
          <w:sz w:val="24"/>
          <w:szCs w:val="24"/>
        </w:rPr>
        <w:t xml:space="preserve"> (секретарь Комиссии) из приглашенных отсутствуют - представители ГКУ «Управление автомобильных дорог Республики Мордовия», и Глава Ладского сельского поселения (закрыт железнодорожный переезд).</w:t>
      </w:r>
    </w:p>
    <w:p w:rsidR="00233A4C" w:rsidRDefault="00A16DE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На Комиссии будут рассмо</w:t>
      </w:r>
      <w:r>
        <w:rPr>
          <w:sz w:val="24"/>
          <w:szCs w:val="24"/>
        </w:rPr>
        <w:t>трены всего пять вопросов (перечислены выше), пятый вопрос (дополнительный) внесен в план работы Комиссии, на основании письма ММО МВД России «Ичалковский» от 14.03.2022 г. №52/1965. Предлагаю перейти к первому вопросу, слово предоставляется Мангутову Р.Н.</w:t>
      </w:r>
    </w:p>
    <w:p w:rsidR="00233A4C" w:rsidRDefault="00233A4C">
      <w:pPr>
        <w:jc w:val="center"/>
        <w:rPr>
          <w:bCs/>
          <w:sz w:val="24"/>
          <w:szCs w:val="24"/>
        </w:rPr>
      </w:pPr>
    </w:p>
    <w:p w:rsidR="00233A4C" w:rsidRDefault="00A16D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первому вопросу выступили:</w:t>
      </w:r>
    </w:p>
    <w:p w:rsidR="00233A4C" w:rsidRDefault="00A16DE4">
      <w:pPr>
        <w:tabs>
          <w:tab w:val="left" w:pos="375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Сусенков А.А., Мангутов Р.Н.</w:t>
      </w:r>
    </w:p>
    <w:p w:rsidR="00233A4C" w:rsidRDefault="00233A4C">
      <w:pPr>
        <w:ind w:firstLine="720"/>
        <w:jc w:val="both"/>
        <w:rPr>
          <w:sz w:val="24"/>
          <w:szCs w:val="24"/>
          <w:u w:val="single"/>
        </w:rPr>
      </w:pPr>
    </w:p>
    <w:p w:rsidR="00233A4C" w:rsidRDefault="00A16DE4">
      <w:pPr>
        <w:jc w:val="both"/>
      </w:pPr>
      <w:r>
        <w:rPr>
          <w:sz w:val="24"/>
          <w:szCs w:val="24"/>
          <w:u w:val="single"/>
        </w:rPr>
        <w:t>Мангутов Р.Н</w:t>
      </w:r>
      <w:r>
        <w:rPr>
          <w:sz w:val="24"/>
          <w:szCs w:val="24"/>
        </w:rPr>
        <w:t>. В 2021 году отделением Государственной инспекции безопасности дорожного движения межмуниципального отдела МВД России «Ичалковский» проведена определенная работа, направленная на ук</w:t>
      </w:r>
      <w:r>
        <w:rPr>
          <w:sz w:val="24"/>
          <w:szCs w:val="24"/>
        </w:rPr>
        <w:t>репление автотранспортной дисциплины и правопорядка, повышение безопасности дорожного движения, раскрытие преступлений.</w:t>
      </w:r>
      <w:r>
        <w:rPr>
          <w:sz w:val="24"/>
          <w:szCs w:val="24"/>
        </w:rPr>
        <w:tab/>
      </w:r>
    </w:p>
    <w:p w:rsidR="00233A4C" w:rsidRDefault="00A16DE4">
      <w:pPr>
        <w:ind w:firstLine="567"/>
        <w:jc w:val="both"/>
      </w:pPr>
      <w:r>
        <w:rPr>
          <w:sz w:val="24"/>
          <w:szCs w:val="24"/>
        </w:rPr>
        <w:t>По территории Ичалковского муниципального района проходит 1 автодорога республиканского значения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общая протяженность которой составляе</w:t>
      </w:r>
      <w:r>
        <w:rPr>
          <w:sz w:val="24"/>
          <w:szCs w:val="24"/>
        </w:rPr>
        <w:t>т 39 км, и дороги местного значения, протяженность которых составляет 434 км. Общая протяженность автомобильных дорог в районе составляет 473 км.</w:t>
      </w:r>
    </w:p>
    <w:p w:rsidR="00233A4C" w:rsidRDefault="00A16DE4">
      <w:pPr>
        <w:ind w:firstLine="567"/>
        <w:jc w:val="both"/>
      </w:pPr>
      <w:r>
        <w:rPr>
          <w:sz w:val="24"/>
          <w:szCs w:val="24"/>
        </w:rPr>
        <w:t>На дороге республиканского значения Саранск - Ромоданово - Б.Игнатово совершено 5 ДТП (АППГ-6) - 16,6%. Причин</w:t>
      </w:r>
      <w:r>
        <w:rPr>
          <w:sz w:val="24"/>
          <w:szCs w:val="24"/>
        </w:rPr>
        <w:t>ами происшествий явились такие нарушения ПДД, как: не соответствие скорости конкретным дорожным условиям, не предоставление преимущества в движении, нарушение ПДД пешеходом, другие нарушения ПДД.</w:t>
      </w:r>
    </w:p>
    <w:p w:rsidR="00233A4C" w:rsidRDefault="00A16DE4">
      <w:pPr>
        <w:ind w:firstLine="567"/>
        <w:jc w:val="both"/>
      </w:pPr>
      <w:r>
        <w:rPr>
          <w:bCs/>
          <w:sz w:val="24"/>
          <w:szCs w:val="24"/>
        </w:rPr>
        <w:t>В Ичалковском муниципальном районе</w:t>
      </w:r>
      <w:r>
        <w:rPr>
          <w:sz w:val="24"/>
          <w:szCs w:val="24"/>
        </w:rPr>
        <w:t>за 12 месяцев 2021 года ко</w:t>
      </w:r>
      <w:r>
        <w:rPr>
          <w:sz w:val="24"/>
          <w:szCs w:val="24"/>
        </w:rPr>
        <w:t>личество дорожно-транспортных происшествий снизилось на 40% - 6 (АППГ-10), количество раненых осталось на уровне прошлого года - 9 (АППГ-9). Погибших нет (АППГ-1) - 100%. Тяжесть последствий снизилась до нулевого показателя (АППГ-10). Социальный риск (коли</w:t>
      </w:r>
      <w:r>
        <w:rPr>
          <w:sz w:val="24"/>
          <w:szCs w:val="24"/>
        </w:rPr>
        <w:t xml:space="preserve">чество погибших на 100 тыс. населения) равен 0 (республиканский показатель 11,39). </w:t>
      </w:r>
    </w:p>
    <w:p w:rsidR="00233A4C" w:rsidRDefault="00A16DE4">
      <w:pPr>
        <w:ind w:firstLine="567"/>
        <w:jc w:val="both"/>
      </w:pPr>
      <w:r>
        <w:rPr>
          <w:sz w:val="24"/>
          <w:szCs w:val="24"/>
        </w:rPr>
        <w:t xml:space="preserve">В 2021 году произошло 1 дорожно-транспортное происшествие с участием нетрезвых водителей (АППГ-0), в котором погибших нет (АППГ-0), ранено 2 человека (АППГ-0) + 100%. 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</w:t>
      </w:r>
      <w:r>
        <w:rPr>
          <w:sz w:val="24"/>
          <w:szCs w:val="24"/>
        </w:rPr>
        <w:t>ине водителей транспортных средств юридических лиц на территории обслуживания произошло 2 ДТП (АППГ-1), в которых ранено 2 человека (АППГ-1) (Ичалковский район).</w:t>
      </w:r>
    </w:p>
    <w:p w:rsidR="00233A4C" w:rsidRDefault="00A16DE4">
      <w:pPr>
        <w:ind w:firstLine="567"/>
        <w:jc w:val="both"/>
      </w:pPr>
      <w:r>
        <w:rPr>
          <w:sz w:val="24"/>
          <w:szCs w:val="24"/>
        </w:rPr>
        <w:t xml:space="preserve">Зарегистрировано 2 дорожно-транспортных происшествия с участием детей и подростков в возрасте </w:t>
      </w:r>
      <w:r>
        <w:rPr>
          <w:sz w:val="24"/>
          <w:szCs w:val="24"/>
        </w:rPr>
        <w:t>до 16 лет (АППГ-0) + 100%.</w:t>
      </w:r>
    </w:p>
    <w:p w:rsidR="00233A4C" w:rsidRDefault="00A16DE4">
      <w:pPr>
        <w:ind w:firstLine="567"/>
        <w:jc w:val="both"/>
      </w:pPr>
      <w:r>
        <w:rPr>
          <w:sz w:val="24"/>
          <w:szCs w:val="24"/>
        </w:rPr>
        <w:t>Произошло 1 ДТП с участием детей и подростков в возрасте до 16 лет (АППГ-0), в котором в результате наезда ранен 1 ребенок, проживающий на территории Ичалковского района, катавшийся на самокате.</w:t>
      </w:r>
    </w:p>
    <w:p w:rsidR="00233A4C" w:rsidRDefault="00A16DE4">
      <w:pPr>
        <w:ind w:firstLine="567"/>
        <w:jc w:val="both"/>
      </w:pPr>
      <w:r>
        <w:rPr>
          <w:bCs/>
          <w:sz w:val="24"/>
          <w:szCs w:val="24"/>
        </w:rPr>
        <w:t>Отмечается рост количества наездов</w:t>
      </w:r>
      <w:r>
        <w:rPr>
          <w:bCs/>
          <w:sz w:val="24"/>
          <w:szCs w:val="24"/>
        </w:rPr>
        <w:t xml:space="preserve"> на пешеходов</w:t>
      </w:r>
      <w:r>
        <w:rPr>
          <w:sz w:val="24"/>
          <w:szCs w:val="24"/>
        </w:rPr>
        <w:t>. В Ичалковском районе произошло 2 наезда на пешеходов (АППГ-1), в которых погибших нет (АППГ-1), ранено 2 человека. В зоне пешеходных переходов дорожно-транспортных происшествий не зарегистрировано (АППГ- 0).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профилактики дорожно-транспортных происшествий с участием пешеходов организованно следующее: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Были организованны и проведены 10 ОПМ «Пешеход», 1 ОПМ «Пешеходный переход».</w:t>
      </w:r>
    </w:p>
    <w:p w:rsidR="00233A4C" w:rsidRDefault="00A16DE4">
      <w:pPr>
        <w:ind w:firstLine="567"/>
        <w:jc w:val="both"/>
      </w:pPr>
      <w:r>
        <w:rPr>
          <w:sz w:val="24"/>
          <w:szCs w:val="24"/>
        </w:rPr>
        <w:t>- Проведено 30 мероприятий с использованием СГУ (громкоговоритель) патрульны</w:t>
      </w:r>
      <w:r>
        <w:rPr>
          <w:sz w:val="24"/>
          <w:szCs w:val="24"/>
        </w:rPr>
        <w:t>х автомобилей по профилактике ДТП с участием пешеходов.</w:t>
      </w:r>
    </w:p>
    <w:p w:rsidR="00233A4C" w:rsidRDefault="00A16DE4">
      <w:pPr>
        <w:ind w:firstLine="567"/>
        <w:jc w:val="both"/>
      </w:pPr>
      <w:r>
        <w:rPr>
          <w:sz w:val="24"/>
          <w:szCs w:val="24"/>
        </w:rPr>
        <w:t xml:space="preserve">- Проведена широкомасштабная акция «Заметный пешеход». В рамках Шестой Глобальной недели безопасности проведена фотоакция «Снижаем скорость – сохраняем жизнь!», за безопасность пешеходов в населенных </w:t>
      </w:r>
      <w:r>
        <w:rPr>
          <w:sz w:val="24"/>
          <w:szCs w:val="24"/>
        </w:rPr>
        <w:t>пунктах выступили около 500 жителей Ичалковского и Большеигнатовского районов разного возраста и профессий.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Проведен конкурс агитационных плакатов «Мы за безопасность дорожного движения», онлайн акция, посвящённая Дню памяти жертв ДТП «Соблюдаем правила </w:t>
      </w:r>
      <w:r>
        <w:rPr>
          <w:sz w:val="24"/>
          <w:szCs w:val="24"/>
        </w:rPr>
        <w:t>– сохраняем жизнь!», акция «Безопасная дорога мамы» и др.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целях профилактики ДТП с участием пешеходов в четвертом квартале 2021 года проводились мероприятия, направленные на повышение безопасности пешеходов, при этом особое внимание уделялось пешеходам</w:t>
      </w:r>
      <w:r>
        <w:rPr>
          <w:sz w:val="24"/>
          <w:szCs w:val="24"/>
        </w:rPr>
        <w:t>, идущим вдоль проезжей части на неосвещенных участках дорог.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рамках акции «Полицейский Дед Мороз» проведены встречи с воспитанниками МБДОУ «Оброчинский детский сад №2» Ичалковского района, где с детьми в игровой форме Дед Мороз повторил правила безопа</w:t>
      </w:r>
      <w:r>
        <w:rPr>
          <w:sz w:val="24"/>
          <w:szCs w:val="24"/>
        </w:rPr>
        <w:t>сного поведения пешеходов на дороге, вручил сладкие подарки и световозвращающие элементы на одежду.</w:t>
      </w:r>
    </w:p>
    <w:p w:rsidR="00233A4C" w:rsidRDefault="00233A4C">
      <w:pPr>
        <w:ind w:firstLine="567"/>
        <w:jc w:val="both"/>
        <w:rPr>
          <w:sz w:val="24"/>
          <w:szCs w:val="24"/>
        </w:rPr>
      </w:pP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2 месяца 2022 года на территории Ичалковского района наблюдается рост количества дорожно-транспортных происшествий с пострадавшими. На территории района</w:t>
      </w:r>
      <w:r>
        <w:rPr>
          <w:sz w:val="24"/>
          <w:szCs w:val="24"/>
        </w:rPr>
        <w:t xml:space="preserve"> зарегистрировано 2 ДТП, в которых 2 человека получили ранения. За аналогичный период прошлого года на территории района произошло 1 ДТП, в котором был ранен 1 человек.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Один наезд на пешеходов и одно столкновение, сопутствующими причинами ДТП послужили нед</w:t>
      </w:r>
      <w:r>
        <w:rPr>
          <w:sz w:val="24"/>
          <w:szCs w:val="24"/>
        </w:rPr>
        <w:t>остатки в содержании улично-дорожной сети. Так, в случае наезда на пешехода – отсутствие освещения, в случае столкновения наличие наледи на дороге.</w:t>
      </w:r>
    </w:p>
    <w:p w:rsidR="00233A4C" w:rsidRDefault="00A16DE4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Если вопросов по выступлению Мангутова Р.Н. не имеется, переходим к следующему вопросу.</w:t>
      </w:r>
    </w:p>
    <w:p w:rsidR="00233A4C" w:rsidRDefault="00233A4C">
      <w:pPr>
        <w:jc w:val="center"/>
        <w:rPr>
          <w:bCs/>
          <w:sz w:val="24"/>
          <w:szCs w:val="24"/>
        </w:rPr>
      </w:pPr>
    </w:p>
    <w:p w:rsidR="00233A4C" w:rsidRDefault="00A16D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второму вопросу выступили:</w:t>
      </w:r>
    </w:p>
    <w:p w:rsidR="00233A4C" w:rsidRDefault="00A16DE4">
      <w:pPr>
        <w:tabs>
          <w:tab w:val="left" w:pos="37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Сусенков А.А., Мангутов Р.Н., Арбузова Н.А., Митин М.А., Глухов А.А., Белков В.И.</w:t>
      </w:r>
    </w:p>
    <w:p w:rsidR="00233A4C" w:rsidRDefault="00233A4C">
      <w:pPr>
        <w:tabs>
          <w:tab w:val="left" w:pos="3750"/>
        </w:tabs>
        <w:jc w:val="center"/>
        <w:rPr>
          <w:sz w:val="24"/>
          <w:szCs w:val="24"/>
        </w:rPr>
      </w:pP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О зимнем периоде 2021-2022 гг. по муниципальному району в целом, хочу отметить рост качества содержания автодорог (школьных маршр</w:t>
      </w:r>
      <w:r>
        <w:rPr>
          <w:sz w:val="24"/>
          <w:szCs w:val="24"/>
        </w:rPr>
        <w:t>утов в том числе) по сравнении с предыдущим годом, особенно это относится к Ичалковскому ДРСУ АО «Мордовавтодор», конечно не обошлось и без проблемных моментов, некоторые из них прошу озвучить Арбузову Н.А. и Мангутова Р.Н.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Арбузова Н.А.</w:t>
      </w:r>
      <w:r>
        <w:rPr>
          <w:sz w:val="24"/>
          <w:szCs w:val="24"/>
        </w:rPr>
        <w:t xml:space="preserve"> Присоединяюсь к вы</w:t>
      </w:r>
      <w:r>
        <w:rPr>
          <w:sz w:val="24"/>
          <w:szCs w:val="24"/>
        </w:rPr>
        <w:t>ше сказанному, хочу поблагодарить обслуживающие организации за хорошую работу. Конечно, были дни этой зимой, когда мы не могли подвезти учащихся из сел Тарханово, Инелей, Папулево, подъезд к Берегово-Сыресевской средней школе не всегда был вовремя расчищен</w:t>
      </w:r>
      <w:r>
        <w:rPr>
          <w:sz w:val="24"/>
          <w:szCs w:val="24"/>
        </w:rPr>
        <w:t>. Самым проблемным направлением по-прежнему остается автодорога до с. Вечкусы и Парадеево, которая обслуживается ООО МАПО «Восток». Есть проблемы с так называемыми «разворотными площадками» (карманами) для школьного автотранспорта, особенно остро стоит воп</w:t>
      </w:r>
      <w:r>
        <w:rPr>
          <w:sz w:val="24"/>
          <w:szCs w:val="24"/>
        </w:rPr>
        <w:t xml:space="preserve">рос по с. Папулево, там автотранспорту просто негде развернуться. Также, один из проблемных участков школьных маршрутов это подъезд от автодороги «г.Саранск – п.Ромоданово – с. Б.Игнатово» к МОБУ «Смольненская основная общеобразовательная школа», по сути, </w:t>
      </w:r>
      <w:r>
        <w:rPr>
          <w:sz w:val="24"/>
          <w:szCs w:val="24"/>
        </w:rPr>
        <w:t>это грунтовая дорога с глубокими ямами.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в сравнении с прошлым годом, обслуживание и содержание, несмотря на снежную зиму, стало лучше, хочу ещё раз поблагодарить всех участников данного процесса.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Мангутов Р.Н.</w:t>
      </w:r>
      <w:r>
        <w:rPr>
          <w:sz w:val="24"/>
          <w:szCs w:val="24"/>
        </w:rPr>
        <w:t xml:space="preserve"> Подводя итоги прошедшей зимы, сообщаю, о не</w:t>
      </w:r>
      <w:r>
        <w:rPr>
          <w:sz w:val="24"/>
          <w:szCs w:val="24"/>
        </w:rPr>
        <w:t>однократных жалобах от директоров школ о плохой расчистке остановок, разворотных площадок для школьного автотранспорта. Зоны пешеходных переходов перед общеобразовательными учреждениями обрабатывались недостаточно. Хотя некоторые улучшения в содержании авт</w:t>
      </w:r>
      <w:r>
        <w:rPr>
          <w:sz w:val="24"/>
          <w:szCs w:val="24"/>
        </w:rPr>
        <w:t>одорог имеются, но хочу обратить внимание представителей обслуживающих организаций, в большей мере это касается Ичалковского ДРСУ АО «Мордовавтодор», качество песчано-соляной смеси (ПСС) очень плохое. Если сравнивать с соседними районами эффект от использо</w:t>
      </w:r>
      <w:r>
        <w:rPr>
          <w:sz w:val="24"/>
          <w:szCs w:val="24"/>
        </w:rPr>
        <w:t>вания ПСС крайне низкий, дороги были обработаны намного хуже. Причины такой разницы в составе непонятны, в следующем году такового допускать нельзя.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Белков В.И.</w:t>
      </w:r>
      <w:r>
        <w:rPr>
          <w:sz w:val="24"/>
          <w:szCs w:val="24"/>
        </w:rPr>
        <w:t xml:space="preserve"> Несогласен, ПСС, используемая нашей организацией для противогололедной обработки автодорог, под</w:t>
      </w:r>
      <w:r>
        <w:rPr>
          <w:sz w:val="24"/>
          <w:szCs w:val="24"/>
        </w:rPr>
        <w:t>готовлена согласно установленным нормативам, эффект может отличаться только от качества песка в составе, и то незначительно.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Мангутов Р.Н.</w:t>
      </w:r>
      <w:r>
        <w:rPr>
          <w:sz w:val="24"/>
          <w:szCs w:val="24"/>
        </w:rPr>
        <w:t xml:space="preserve"> (Дорожным организациям) вы профессионалы в этих вопросах, поэтому настоятельно рекомендую впредь к зимнему содержанию</w:t>
      </w:r>
      <w:r>
        <w:rPr>
          <w:sz w:val="24"/>
          <w:szCs w:val="24"/>
        </w:rPr>
        <w:t xml:space="preserve"> запасать материалы и реагенты нужного качества и состава.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О проблемных моментах, озвученных Арбузовой Н.А. Предлагаю необходимый комплекс работ по «разворотной площадке» в с. Папулево и подъезду к МОБУ «Смольненская основная общеобразователь</w:t>
      </w:r>
      <w:r>
        <w:rPr>
          <w:sz w:val="24"/>
          <w:szCs w:val="24"/>
        </w:rPr>
        <w:t>ная школа» попробовать выполнить за счет средств дорожного фонда. Главам сельских поселений совместно с представителями управления образования и представителями ремонтных (дорожных) организации, выехать на место для предварительной оценки объема работ, а т</w:t>
      </w:r>
      <w:r>
        <w:rPr>
          <w:sz w:val="24"/>
          <w:szCs w:val="24"/>
        </w:rPr>
        <w:t>акже проработать вопрос об изготовлении смет и проведении аукционов.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Митин М.А.</w:t>
      </w:r>
      <w:r>
        <w:rPr>
          <w:sz w:val="24"/>
          <w:szCs w:val="24"/>
        </w:rPr>
        <w:t xml:space="preserve"> Считаю, нужно будет пригласить и представителя Национального парка «Смольный».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Арбузова Н.А.</w:t>
      </w:r>
      <w:r>
        <w:rPr>
          <w:sz w:val="24"/>
          <w:szCs w:val="24"/>
        </w:rPr>
        <w:t xml:space="preserve"> Есть еще просьба, при совместном выезде рассмотреть возможность асфальтирования дор</w:t>
      </w:r>
      <w:r>
        <w:rPr>
          <w:sz w:val="24"/>
          <w:szCs w:val="24"/>
        </w:rPr>
        <w:t>ожки непосредственно ко входу в здание МОБУ «Смольненская основная общеобразовательная школа».</w:t>
      </w:r>
    </w:p>
    <w:p w:rsidR="00233A4C" w:rsidRDefault="00A16DE4">
      <w:pPr>
        <w:tabs>
          <w:tab w:val="left" w:pos="3750"/>
        </w:tabs>
        <w:ind w:firstLine="567"/>
        <w:jc w:val="both"/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Предложения Митина М.А. и Арбузовой Н.А. поддерживаю. Приближается благоприятный период для проведения дорожных работ, обращаюсь к представителям д</w:t>
      </w:r>
      <w:r>
        <w:rPr>
          <w:sz w:val="24"/>
          <w:szCs w:val="24"/>
        </w:rPr>
        <w:t>орожных организаций: как идет подготовка к ямочному ремонту?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Глухов А.А.</w:t>
      </w:r>
      <w:r>
        <w:rPr>
          <w:sz w:val="24"/>
          <w:szCs w:val="24"/>
        </w:rPr>
        <w:t xml:space="preserve"> необходимые строительные материалы и реагенты имеются, </w:t>
      </w:r>
      <w:r>
        <w:rPr>
          <w:color w:val="000000" w:themeColor="text1"/>
          <w:sz w:val="24"/>
          <w:szCs w:val="24"/>
        </w:rPr>
        <w:t>АБЗ</w:t>
      </w:r>
      <w:r>
        <w:rPr>
          <w:sz w:val="24"/>
          <w:szCs w:val="24"/>
        </w:rPr>
        <w:t>подготавливается, пробовать запускать планируем после 5 апреля 2022 года (по текущей погоде).</w:t>
      </w:r>
    </w:p>
    <w:p w:rsidR="00233A4C" w:rsidRDefault="00A16DE4">
      <w:pPr>
        <w:tabs>
          <w:tab w:val="left" w:pos="375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Белков В.И.</w:t>
      </w:r>
      <w:r>
        <w:rPr>
          <w:sz w:val="24"/>
          <w:szCs w:val="24"/>
        </w:rPr>
        <w:t xml:space="preserve"> необходимые строите</w:t>
      </w:r>
      <w:r>
        <w:rPr>
          <w:sz w:val="24"/>
          <w:szCs w:val="24"/>
        </w:rPr>
        <w:t xml:space="preserve">льные материалы и реагенты на первое время имеются, будут довозиться по мере необходимость, </w:t>
      </w:r>
      <w:r>
        <w:rPr>
          <w:color w:val="000000" w:themeColor="text1"/>
          <w:sz w:val="24"/>
          <w:szCs w:val="24"/>
        </w:rPr>
        <w:t>АБЗ</w:t>
      </w:r>
      <w:r>
        <w:rPr>
          <w:sz w:val="24"/>
          <w:szCs w:val="24"/>
        </w:rPr>
        <w:t xml:space="preserve"> находится в г. Саранск, о планируемом запуске пока не сообщали.</w:t>
      </w:r>
    </w:p>
    <w:p w:rsidR="00233A4C" w:rsidRDefault="00233A4C">
      <w:pPr>
        <w:tabs>
          <w:tab w:val="left" w:pos="3750"/>
        </w:tabs>
        <w:jc w:val="center"/>
        <w:rPr>
          <w:sz w:val="24"/>
          <w:szCs w:val="24"/>
        </w:rPr>
      </w:pPr>
    </w:p>
    <w:p w:rsidR="00233A4C" w:rsidRDefault="00A16DE4">
      <w:pPr>
        <w:tabs>
          <w:tab w:val="left" w:pos="0"/>
          <w:tab w:val="left" w:pos="1080"/>
        </w:tabs>
        <w:jc w:val="center"/>
      </w:pPr>
      <w:r>
        <w:rPr>
          <w:b/>
          <w:sz w:val="24"/>
          <w:szCs w:val="24"/>
          <w:u w:val="single"/>
        </w:rPr>
        <w:t>По третьему и четвертому вопросу выступили:</w:t>
      </w:r>
    </w:p>
    <w:p w:rsidR="00233A4C" w:rsidRDefault="00A16DE4">
      <w:pPr>
        <w:tabs>
          <w:tab w:val="left" w:pos="3750"/>
        </w:tabs>
        <w:jc w:val="center"/>
      </w:pPr>
      <w:r>
        <w:rPr>
          <w:sz w:val="24"/>
          <w:szCs w:val="24"/>
        </w:rPr>
        <w:t>Сусенков А.А., Абузова Н.А., Мангутов Р.Н.</w:t>
      </w:r>
    </w:p>
    <w:p w:rsidR="00233A4C" w:rsidRDefault="00233A4C">
      <w:pPr>
        <w:jc w:val="center"/>
        <w:rPr>
          <w:color w:val="000000"/>
          <w:sz w:val="24"/>
          <w:szCs w:val="24"/>
          <w:lang w:bidi="ru-RU"/>
        </w:rPr>
      </w:pPr>
    </w:p>
    <w:p w:rsidR="00233A4C" w:rsidRDefault="00A16DE4">
      <w:pPr>
        <w:ind w:firstLine="567"/>
        <w:jc w:val="both"/>
      </w:pPr>
      <w:r>
        <w:rPr>
          <w:bCs/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На предусмотренные программой денежные средства (9000 руб.) в 2021 году были закуплены световозвращающие элементы для одежды в количестве 150 штук, по цене 60 рублей за штуку (имеются все подтверждающие документы: счет на оплату, договор на о</w:t>
      </w:r>
      <w:r>
        <w:rPr>
          <w:sz w:val="24"/>
          <w:szCs w:val="24"/>
        </w:rPr>
        <w:t>казание услуг (поставка), товарная накладная, платежное поручение), распространены они были среди учащихся МОБУ «Кемлянская средняя общеобразовательная школа».</w:t>
      </w:r>
    </w:p>
    <w:p w:rsidR="00233A4C" w:rsidRDefault="00A16DE4">
      <w:pPr>
        <w:ind w:firstLine="567"/>
        <w:jc w:val="both"/>
      </w:pPr>
      <w:r>
        <w:rPr>
          <w:sz w:val="24"/>
          <w:szCs w:val="24"/>
        </w:rPr>
        <w:t xml:space="preserve">Программой </w:t>
      </w:r>
      <w:bookmarkStart w:id="2" w:name="_Hlk99460546"/>
      <w:r>
        <w:rPr>
          <w:sz w:val="24"/>
          <w:szCs w:val="24"/>
        </w:rPr>
        <w:t>«Повышение безопасности дорожного движения на 2019-2025 гг.» в 2022 г.</w:t>
      </w:r>
      <w:bookmarkEnd w:id="2"/>
      <w:r>
        <w:rPr>
          <w:sz w:val="24"/>
          <w:szCs w:val="24"/>
        </w:rPr>
        <w:t>, так же предус</w:t>
      </w:r>
      <w:r>
        <w:rPr>
          <w:sz w:val="24"/>
          <w:szCs w:val="24"/>
        </w:rPr>
        <w:t>мотрена сумма 9000 рублей, средства в бюджете на реализацию мероприятий данной Программы предусмотрены. Управлением образования района на заседании Комиссии от 09.12.2021 г. было внесено предложение в 2022 г. продолжить (на предусмотренную сумму) закупку с</w:t>
      </w:r>
      <w:r>
        <w:rPr>
          <w:sz w:val="24"/>
          <w:szCs w:val="24"/>
        </w:rPr>
        <w:t xml:space="preserve">ветовозвращающих элементов на одежду с целью дальнейшего распространения среди учащихся школ района. 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Арбузова Н.А.</w:t>
      </w:r>
      <w:r>
        <w:rPr>
          <w:sz w:val="24"/>
          <w:szCs w:val="24"/>
        </w:rPr>
        <w:t xml:space="preserve"> Предлагаю продолжить распространение среди учащихся МОБУ «Кемлянская средняя общеобразовательная школа».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Мангутов Р.Н.</w:t>
      </w:r>
      <w:r>
        <w:rPr>
          <w:sz w:val="24"/>
          <w:szCs w:val="24"/>
        </w:rPr>
        <w:t xml:space="preserve"> На 2022 год финансово</w:t>
      </w:r>
      <w:r>
        <w:rPr>
          <w:sz w:val="24"/>
          <w:szCs w:val="24"/>
        </w:rPr>
        <w:t>е обеспечение программы «Повышение безопасности дорожного движения на 2019-2025 гг.» всего 9000 рублей (так же, как и в 2021 г.) этого крайне мало. Вопрос к Арбузовой Н.А.: можно ли провести агитацию, попробовать привлечь родительские комитеты и другие заи</w:t>
      </w:r>
      <w:r>
        <w:rPr>
          <w:sz w:val="24"/>
          <w:szCs w:val="24"/>
        </w:rPr>
        <w:t>нтересованные группы лиц или организации для помощи в покупке, так как световозвращающий элемент одежды должен быть у каждого ребенка в обязательном порядке. В связи со снятием ограничений для посещения школ, связанных с распространением новой коронавирусн</w:t>
      </w:r>
      <w:r>
        <w:rPr>
          <w:sz w:val="24"/>
          <w:szCs w:val="24"/>
        </w:rPr>
        <w:t>ой инфекции, Госавтоинспекция в настоящее время активизирует работу по проведению профилактической работы с детьми. Также постоянно ведется информационно-пропагандистская работа с пешими участниками дорожного движения всех возрастных категорий по популяриз</w:t>
      </w:r>
      <w:r>
        <w:rPr>
          <w:sz w:val="24"/>
          <w:szCs w:val="24"/>
        </w:rPr>
        <w:t>ации ношения световозвращающих элементов одежды.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Рекомендую Управлению образования выйти на сессию совета депутатов с ходатайством об увеличении финансирования по данной программе хотя-бы до 18000 рублей (в связи с текущим ростом цен), думаю отказать не должны.</w:t>
      </w:r>
    </w:p>
    <w:p w:rsidR="00233A4C" w:rsidRDefault="00A16DE4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Арбузова Н.А.</w:t>
      </w:r>
      <w:r>
        <w:rPr>
          <w:sz w:val="24"/>
          <w:szCs w:val="24"/>
        </w:rPr>
        <w:t xml:space="preserve"> агитацию о помощи в закупке </w:t>
      </w:r>
      <w:r>
        <w:rPr>
          <w:sz w:val="24"/>
          <w:szCs w:val="24"/>
        </w:rPr>
        <w:t>световозвращающих элементов одежды проведем, ходатайство подготовим, о результатах сообщим на одном из следующих заседаний Комиссии.</w:t>
      </w:r>
    </w:p>
    <w:p w:rsidR="00233A4C" w:rsidRDefault="00233A4C">
      <w:pPr>
        <w:jc w:val="both"/>
        <w:rPr>
          <w:sz w:val="24"/>
          <w:szCs w:val="24"/>
          <w:u w:val="single"/>
        </w:rPr>
      </w:pPr>
    </w:p>
    <w:p w:rsidR="00233A4C" w:rsidRDefault="00A16DE4">
      <w:pPr>
        <w:tabs>
          <w:tab w:val="left" w:pos="0"/>
          <w:tab w:val="left" w:pos="108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пятому вопросу выступили:</w:t>
      </w:r>
    </w:p>
    <w:p w:rsidR="00233A4C" w:rsidRDefault="00A16DE4">
      <w:pPr>
        <w:tabs>
          <w:tab w:val="left" w:pos="37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Сусенков А.А., Мангутов Р.Н., Гунина А.С, Бочкин М.С., Плотников А.В.</w:t>
      </w:r>
    </w:p>
    <w:p w:rsidR="00233A4C" w:rsidRDefault="00233A4C">
      <w:pPr>
        <w:tabs>
          <w:tab w:val="left" w:pos="3750"/>
        </w:tabs>
        <w:jc w:val="center"/>
        <w:rPr>
          <w:sz w:val="24"/>
          <w:szCs w:val="24"/>
        </w:rPr>
      </w:pP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По данно</w:t>
      </w:r>
      <w:r>
        <w:rPr>
          <w:sz w:val="24"/>
          <w:szCs w:val="24"/>
        </w:rPr>
        <w:t>му вопросу напоминаю, что для приведение в нормативное состояние пешеходных переходов и опасных участков автодорог необходимо проведение следующего вида работ: своевременное нанесение разметки, устройство стационарного освещения пешеходных переходов и опас</w:t>
      </w:r>
      <w:r>
        <w:rPr>
          <w:sz w:val="24"/>
          <w:szCs w:val="24"/>
        </w:rPr>
        <w:t>ных участков автодорог, установка (или замена поврежденных) дорожных знаков, устройство горизонтальных искусственных неровностей до пешеходного перехода и после, установка у наземных пешеходных переходов ограничивающих пешеходных ограждений перильного типа</w:t>
      </w:r>
      <w:r>
        <w:rPr>
          <w:sz w:val="24"/>
          <w:szCs w:val="24"/>
        </w:rPr>
        <w:t xml:space="preserve"> (где требуется). На 2022 год запланировано проведение капитального ремонта (ремонта) следующих автодорог: «г.Саранск – п.Ромоданово – с.Большое Игнатово» 11,939 км по территории Ичалковского района; «Автомобильная дорога по ул. Школьная, ул. Красная Горка</w:t>
      </w:r>
      <w:r>
        <w:rPr>
          <w:sz w:val="24"/>
          <w:szCs w:val="24"/>
        </w:rPr>
        <w:t xml:space="preserve"> и участков автодорог по ул. Первомайская (от ул. Октябрьская до д. 25) по ул. Садовая (от ул. Октябрьская до ул. Школьная) в с. Рождествено» 2,07 км; «Автомобильная дорога по ул. Кулакова в с. Рождествено» 0,916 км; «Автомобильная дорога от ул. Школьная д</w:t>
      </w:r>
      <w:r>
        <w:rPr>
          <w:sz w:val="24"/>
          <w:szCs w:val="24"/>
        </w:rPr>
        <w:t>о д. 82 по ул. Первомайская в с. Рождествено» 0,958 км. По данным автодорогам проектно-сметной документацией предусмотрено приведение в нормативное состояние пешеходных переходов их освещение, и освещение опасных участков автодорог.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Мангутов Р.Н.</w:t>
      </w:r>
      <w:r>
        <w:rPr>
          <w:sz w:val="24"/>
          <w:szCs w:val="24"/>
        </w:rPr>
        <w:t xml:space="preserve"> По пешехо</w:t>
      </w:r>
      <w:r>
        <w:rPr>
          <w:sz w:val="24"/>
          <w:szCs w:val="24"/>
        </w:rPr>
        <w:t>дным переходам на территории муниципального района, ответственным за содержание и обслуживание автодорог сообщаю, что повсеместно отсутствует освещение пешеходных переходов, не хватает некоторых дорожных знаков, дорожная разметка практически стерлась.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Сусе</w:t>
      </w:r>
      <w:r>
        <w:rPr>
          <w:sz w:val="24"/>
          <w:szCs w:val="24"/>
          <w:u w:val="single"/>
        </w:rPr>
        <w:t>нков А.А.</w:t>
      </w:r>
      <w:r>
        <w:rPr>
          <w:sz w:val="24"/>
          <w:szCs w:val="24"/>
        </w:rPr>
        <w:t xml:space="preserve"> Поручение для Глав сельских поселений, оцените состояние имеющихся пешеходных переходов (в первую очередь вблизи образовательных заведений), уточните в специализированных организациях ориентировочную стоимость комплекса работ по привидению в норм</w:t>
      </w:r>
      <w:r>
        <w:rPr>
          <w:sz w:val="24"/>
          <w:szCs w:val="24"/>
        </w:rPr>
        <w:t>ативное состояние пешеходных переходов.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Мангутов Р.Н.</w:t>
      </w:r>
      <w:r>
        <w:rPr>
          <w:sz w:val="24"/>
          <w:szCs w:val="24"/>
        </w:rPr>
        <w:t xml:space="preserve"> Необходимо в самые кратчайшие сроки привести пешеходный переходы в соответствующее нормативное состояние, а не ждать 1 сентября (начала нового учебного года) или по любому другому поводу откладывать про</w:t>
      </w:r>
      <w:r>
        <w:rPr>
          <w:sz w:val="24"/>
          <w:szCs w:val="24"/>
        </w:rPr>
        <w:t>ведение данного комплекса работ.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Для устранения недостатков в содержании улично-дорожной сети из дорожного фонда Кемлянскому сельскому поселению на ямочный ремонт предусмотрена сумма – 500,00 тысяч рублей, Ичалковскому сельскому поселению – 3</w:t>
      </w:r>
      <w:r>
        <w:rPr>
          <w:sz w:val="24"/>
          <w:szCs w:val="24"/>
        </w:rPr>
        <w:t>00,00 тысяч рублей; на разметку: Кемлянскому сельскому поселению – 150,00 тысяч рублей, более конкретную и полную информацию по распределению средств дорожного фонда в 2022 году остальные поселения могут уточнить в финансовом управлении района.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Гунина А.С.</w:t>
      </w:r>
      <w:r>
        <w:rPr>
          <w:sz w:val="24"/>
          <w:szCs w:val="24"/>
        </w:rPr>
        <w:t xml:space="preserve"> Вопрос Мангутову Р.Н. по отсутствию освещения на подъездной автодороге от «а/д г.Саранск – п. Ромоданово – с. Б.Игнатово» до сельхозпредприятия ООО «Сельхозтехника», должна эта дорога освещаться или нет?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Мангутов Р.Н.</w:t>
      </w:r>
      <w:r>
        <w:rPr>
          <w:sz w:val="24"/>
          <w:szCs w:val="24"/>
        </w:rPr>
        <w:t xml:space="preserve"> Почти все автодороги в границах насел</w:t>
      </w:r>
      <w:r>
        <w:rPr>
          <w:sz w:val="24"/>
          <w:szCs w:val="24"/>
        </w:rPr>
        <w:t>енных пунктов, особенно опасные участки и пешеходные переходы должны быть освещены, эта автодорога тоже.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Капитальный ремонт по данной автодороге запланирован на 2024 год, соответственно, весь комплекс работ по приведению дороги в нормативное </w:t>
      </w:r>
      <w:r>
        <w:rPr>
          <w:sz w:val="24"/>
          <w:szCs w:val="24"/>
        </w:rPr>
        <w:t>состояние, и освещение в том числе, будет проведен.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Бочкин М.С.</w:t>
      </w:r>
      <w:r>
        <w:rPr>
          <w:sz w:val="24"/>
          <w:szCs w:val="24"/>
        </w:rPr>
        <w:t xml:space="preserve"> Информирую Комиссию, что запланированное на одном из прошлых заседаний обращение, по поводу освещения отремонтированной автодороги по улице Советская с. Кемля, в Упрдор РМ было отправлено в де</w:t>
      </w:r>
      <w:r>
        <w:rPr>
          <w:sz w:val="24"/>
          <w:szCs w:val="24"/>
        </w:rPr>
        <w:t>кабре 2021 года, но ответ так и не был получен, есть предложение продублировать обращение.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Плотников А.В.</w:t>
      </w:r>
      <w:r>
        <w:rPr>
          <w:sz w:val="24"/>
          <w:szCs w:val="24"/>
        </w:rPr>
        <w:t xml:space="preserve"> Прошу добавить в данное обращение пункты по освещению улиц Первомайская и им. В.И. Чинченкова в с. Ичалки.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Главам Кемлянского и Ичалковс</w:t>
      </w:r>
      <w:r>
        <w:rPr>
          <w:sz w:val="24"/>
          <w:szCs w:val="24"/>
        </w:rPr>
        <w:t>кого сельского поселения совместно подготовить повторное (подробное) обращение в Упрдор РМ, администрация района его направит и добьётся такого-же подробного ответа, если нужно будет, постараюсь лично проработать этот вопрос.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себя хочу добавить – освеще</w:t>
      </w:r>
      <w:r>
        <w:rPr>
          <w:sz w:val="24"/>
          <w:szCs w:val="24"/>
        </w:rPr>
        <w:t>ние улиц населенных пунктов по сравнению с прошедшими годами заметно улучшилось, есть и проблемные участки, администрация района о них знает и работает в данном направлении.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Главам сельских поселений рекомендую, так как средств выделяемых на весь комплекс </w:t>
      </w:r>
      <w:r>
        <w:rPr>
          <w:sz w:val="24"/>
          <w:szCs w:val="24"/>
        </w:rPr>
        <w:t>работ по содержанию дорог не хватает, на пешеходные переходы и освещение, определится с перечнем работ, стоимостью и подавать ходатайства о выделении дополнительных средств из дорожного фонда.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Мангутов Р.Н.</w:t>
      </w:r>
      <w:r>
        <w:rPr>
          <w:sz w:val="24"/>
          <w:szCs w:val="24"/>
        </w:rPr>
        <w:t xml:space="preserve"> Еще хотелось бы затронуть тему о наличии у сельск</w:t>
      </w:r>
      <w:r>
        <w:rPr>
          <w:sz w:val="24"/>
          <w:szCs w:val="24"/>
        </w:rPr>
        <w:t>их поселений муниципального района проектов организации дорожного движения (далее ПОДД) и комплексной схемы организации дорожного движения района, данный документ имеется только у Кемлянского сельского поселения. Думаю, значимость и необходимость ПОДД объя</w:t>
      </w:r>
      <w:r>
        <w:rPr>
          <w:sz w:val="24"/>
          <w:szCs w:val="24"/>
        </w:rPr>
        <w:t>снять не нужно, без него в принципе затруднительно содержать автомобильные дороги «правильно», да и текущая дорожная ситуация требует наличия этого документа.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Согласен с Мангутовым Р.Н., Главам сельских поселений необходимо проанализировать с</w:t>
      </w:r>
      <w:r>
        <w:rPr>
          <w:sz w:val="24"/>
          <w:szCs w:val="24"/>
        </w:rPr>
        <w:t>еть автодорог местного значения своих поселений, связаться с проектными организациями (желательно несколькими) уточнить и сравнить стоимость за изготовление ПОДД, посмотреть отзывы о качестве выполняемых работ данных проектных организаций, после этого выхо</w:t>
      </w:r>
      <w:r>
        <w:rPr>
          <w:sz w:val="24"/>
          <w:szCs w:val="24"/>
        </w:rPr>
        <w:t>дить с предложением на администрацию района. Будем изыскивать средства, смотреть, что можно сделать.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Бочкин М.С.</w:t>
      </w:r>
      <w:r>
        <w:rPr>
          <w:sz w:val="24"/>
          <w:szCs w:val="24"/>
        </w:rPr>
        <w:t xml:space="preserve"> Можно попробовать выставить изготовление ПОДД на торги и аукционы, возможно, получится «сбить» цену и может быть так буде проще.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Сусенков А.А.</w:t>
      </w:r>
      <w:r>
        <w:rPr>
          <w:sz w:val="24"/>
          <w:szCs w:val="24"/>
        </w:rPr>
        <w:t xml:space="preserve"> Бочкину М.С. проработайте тщательнее этот вопрос с коллегами (Главами сельских поселений), о результатах доложите!</w:t>
      </w:r>
    </w:p>
    <w:p w:rsidR="00233A4C" w:rsidRDefault="00A16DE4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Если вопросов больше не имеется, заседание объявляется закрытым.</w:t>
      </w:r>
    </w:p>
    <w:p w:rsidR="00233A4C" w:rsidRDefault="00233A4C">
      <w:pPr>
        <w:jc w:val="both"/>
        <w:rPr>
          <w:sz w:val="24"/>
          <w:szCs w:val="24"/>
          <w:u w:val="single"/>
        </w:rPr>
      </w:pPr>
    </w:p>
    <w:p w:rsidR="00233A4C" w:rsidRDefault="00A16D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КОМИССИЯ РЕШИЛА:</w:t>
      </w:r>
    </w:p>
    <w:p w:rsidR="00233A4C" w:rsidRDefault="00233A4C">
      <w:pPr>
        <w:rPr>
          <w:b/>
          <w:sz w:val="24"/>
          <w:szCs w:val="24"/>
          <w:u w:val="single"/>
        </w:rPr>
      </w:pP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Общими усилиями работать на снижение смертности, аварийности и дорожно-транспортного травматизма среди участников дорожного движения на территории Ичалковского муниципального района, продолжить информирование по вопросам обеспечения безопасности дорожного</w:t>
      </w:r>
      <w:r>
        <w:rPr>
          <w:sz w:val="24"/>
          <w:szCs w:val="24"/>
        </w:rPr>
        <w:t xml:space="preserve"> движения путем размещения в районных СМИ и сети интернет.</w:t>
      </w:r>
    </w:p>
    <w:p w:rsidR="00233A4C" w:rsidRDefault="00A16DE4">
      <w:pPr>
        <w:spacing w:before="12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Осуществлять постоянный контроль за состоянием улично-дорожной сети (особенно «школьных маршрутов»):</w:t>
      </w:r>
    </w:p>
    <w:p w:rsidR="00233A4C" w:rsidRDefault="00A16D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дорожных организаций: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ООО «Ичалковская ДСПМК»</w:t>
      </w:r>
      <w:r>
        <w:rPr>
          <w:sz w:val="24"/>
          <w:szCs w:val="24"/>
        </w:rPr>
        <w:t>:</w:t>
      </w:r>
    </w:p>
    <w:p w:rsidR="00233A4C" w:rsidRDefault="00A16DE4">
      <w:pPr>
        <w:pStyle w:val="32"/>
        <w:ind w:right="-45" w:firstLine="567"/>
      </w:pPr>
      <w:r>
        <w:rPr>
          <w:szCs w:val="24"/>
          <w:lang w:val="ru-RU"/>
        </w:rPr>
        <w:t>- продолжить подготовку к весенн</w:t>
      </w:r>
      <w:r>
        <w:rPr>
          <w:szCs w:val="24"/>
          <w:lang w:val="ru-RU"/>
        </w:rPr>
        <w:t xml:space="preserve">ему содержанию автомобильных дорог (ямочному ремонту), особое внимание уделить подготовке и пробному запуску </w:t>
      </w:r>
      <w:r>
        <w:rPr>
          <w:szCs w:val="24"/>
          <w:lang w:val="ru-RU"/>
        </w:rPr>
        <w:t>АБЗ</w:t>
      </w:r>
      <w:r>
        <w:rPr>
          <w:szCs w:val="24"/>
          <w:lang w:val="ru-RU"/>
        </w:rPr>
        <w:t>.</w:t>
      </w:r>
    </w:p>
    <w:p w:rsidR="00233A4C" w:rsidRDefault="00A16DE4">
      <w:pPr>
        <w:pStyle w:val="32"/>
        <w:ind w:right="-45" w:firstLine="567"/>
      </w:pPr>
      <w:r>
        <w:rPr>
          <w:szCs w:val="24"/>
          <w:u w:val="single"/>
          <w:lang w:val="ru-RU"/>
        </w:rPr>
        <w:t>Ичалковский ДРСУ АО «Мордовавтодор»</w:t>
      </w:r>
      <w:r>
        <w:rPr>
          <w:szCs w:val="24"/>
          <w:lang w:val="ru-RU"/>
        </w:rPr>
        <w:t>:</w:t>
      </w:r>
    </w:p>
    <w:p w:rsidR="00233A4C" w:rsidRDefault="00A16DE4">
      <w:pPr>
        <w:pStyle w:val="32"/>
        <w:ind w:right="-45" w:firstLine="567"/>
      </w:pPr>
      <w:r>
        <w:rPr>
          <w:szCs w:val="24"/>
          <w:lang w:val="ru-RU"/>
        </w:rPr>
        <w:t>- продолжить подготовку к весеннему содержанию дорог (ямочному ремонту), особое внимание уделить заготовк</w:t>
      </w:r>
      <w:r>
        <w:rPr>
          <w:szCs w:val="24"/>
          <w:lang w:val="ru-RU"/>
        </w:rPr>
        <w:t>е необходимых для этого строительных материалов и реагентов, тщательнее следить за их качеством.</w:t>
      </w:r>
    </w:p>
    <w:p w:rsidR="00233A4C" w:rsidRDefault="00A16DE4">
      <w:pPr>
        <w:spacing w:before="120"/>
        <w:ind w:firstLine="567"/>
        <w:jc w:val="both"/>
      </w:pPr>
      <w:r>
        <w:rPr>
          <w:b/>
          <w:bCs/>
          <w:sz w:val="24"/>
          <w:szCs w:val="24"/>
        </w:rPr>
        <w:t>3. 4.</w:t>
      </w:r>
      <w:r>
        <w:rPr>
          <w:sz w:val="24"/>
          <w:szCs w:val="24"/>
        </w:rPr>
        <w:t xml:space="preserve"> Продолжить дальнейшую агитацию и популяризацию ношения всеми участниками дорожного движения (пешеходами) свотовозвращающих элементов одежды.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Управлению о</w:t>
      </w:r>
      <w:r>
        <w:rPr>
          <w:sz w:val="24"/>
          <w:szCs w:val="24"/>
          <w:u w:val="single"/>
        </w:rPr>
        <w:t>бразования</w:t>
      </w:r>
      <w:r>
        <w:rPr>
          <w:sz w:val="24"/>
          <w:szCs w:val="24"/>
        </w:rPr>
        <w:t>: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Перенаправить предусмотренные программой «Повышение безопасности дорожного движения на 2019-2025 гг.» финансовые средства (9000 рублей) для проведения последующей закупки в Кемлянскую среднюю школу, распространить закупленные световозвращающи</w:t>
      </w:r>
      <w:r>
        <w:rPr>
          <w:sz w:val="24"/>
          <w:szCs w:val="24"/>
        </w:rPr>
        <w:t>е элементы среди учащихся данной школы (если нужно провести это мероприятие совместно с ГИБДД).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Выйти с ходатайством на сессию совета депутатов Ичалковского муниципального района с целью увеличения финансирования по программе </w:t>
      </w:r>
      <w:bookmarkStart w:id="3" w:name="_Hlk99461291"/>
      <w:r>
        <w:rPr>
          <w:sz w:val="24"/>
          <w:szCs w:val="24"/>
        </w:rPr>
        <w:t>«Повышение безопасности доро</w:t>
      </w:r>
      <w:r>
        <w:rPr>
          <w:sz w:val="24"/>
          <w:szCs w:val="24"/>
        </w:rPr>
        <w:t>жного движения на 2019-2025 гг.»</w:t>
      </w:r>
      <w:bookmarkEnd w:id="3"/>
      <w:r>
        <w:rPr>
          <w:sz w:val="24"/>
          <w:szCs w:val="24"/>
        </w:rPr>
        <w:t xml:space="preserve"> в 2022 году.</w:t>
      </w:r>
    </w:p>
    <w:p w:rsidR="00233A4C" w:rsidRDefault="00A16DE4">
      <w:pPr>
        <w:ind w:firstLine="567"/>
        <w:jc w:val="both"/>
      </w:pPr>
      <w:r>
        <w:rPr>
          <w:sz w:val="24"/>
          <w:szCs w:val="24"/>
          <w:u w:val="single"/>
        </w:rPr>
        <w:t>Администрации района</w:t>
      </w:r>
      <w:r>
        <w:rPr>
          <w:sz w:val="24"/>
          <w:szCs w:val="24"/>
        </w:rPr>
        <w:t>:</w:t>
      </w:r>
    </w:p>
    <w:p w:rsidR="00233A4C" w:rsidRDefault="00A1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Оказать содействие Управлению образования в вопросе увеличения финансирования, предусмотренного программой «Повышение безопасности дорожного движения на 2019-2025 гг.» на 2022 г.</w:t>
      </w:r>
    </w:p>
    <w:p w:rsidR="00233A4C" w:rsidRDefault="00A16DE4">
      <w:pPr>
        <w:spacing w:before="120"/>
        <w:ind w:firstLine="567"/>
        <w:jc w:val="both"/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Прод</w:t>
      </w:r>
      <w:r>
        <w:rPr>
          <w:sz w:val="24"/>
          <w:szCs w:val="24"/>
        </w:rPr>
        <w:t>олжить курс на повышение безопасности дорожного движения на прилегающих к образовательным учреждениям территориях, путем устранения недостатков в содержании улично-дорожной сети, в том числе приведение в нормативное состояние пешеходных переходов.</w:t>
      </w:r>
    </w:p>
    <w:p w:rsidR="00233A4C" w:rsidRDefault="00A16DE4">
      <w:pPr>
        <w:pStyle w:val="32"/>
        <w:ind w:right="-45" w:firstLine="567"/>
      </w:pPr>
      <w:r>
        <w:rPr>
          <w:szCs w:val="24"/>
          <w:u w:val="single"/>
          <w:lang w:val="ru-RU"/>
        </w:rPr>
        <w:t>Главам с</w:t>
      </w:r>
      <w:r>
        <w:rPr>
          <w:szCs w:val="24"/>
          <w:u w:val="single"/>
          <w:lang w:val="ru-RU"/>
        </w:rPr>
        <w:t>ельских поселений</w:t>
      </w:r>
      <w:r>
        <w:rPr>
          <w:szCs w:val="24"/>
          <w:lang w:val="ru-RU"/>
        </w:rPr>
        <w:t>:</w:t>
      </w:r>
    </w:p>
    <w:p w:rsidR="00233A4C" w:rsidRDefault="00A16DE4">
      <w:pPr>
        <w:pStyle w:val="32"/>
        <w:ind w:firstLine="567"/>
        <w:rPr>
          <w:szCs w:val="24"/>
          <w:lang w:val="ru-RU"/>
        </w:rPr>
      </w:pPr>
      <w:r>
        <w:rPr>
          <w:szCs w:val="24"/>
          <w:lang w:val="ru-RU"/>
        </w:rPr>
        <w:t>- обратить внимание на состояние улично-дорожной сети (разметка, знаки, ямочный ремонт), привести в соответствующее нормативное состояние пешеходные переходы.</w:t>
      </w:r>
    </w:p>
    <w:p w:rsidR="00233A4C" w:rsidRDefault="00A16DE4">
      <w:pPr>
        <w:pStyle w:val="32"/>
        <w:ind w:firstLine="567"/>
      </w:pPr>
      <w:r>
        <w:rPr>
          <w:szCs w:val="24"/>
          <w:lang w:val="ru-RU"/>
        </w:rPr>
        <w:t>- подать ходатайство на перечисление денежных средств из дорожного фонда на эт</w:t>
      </w:r>
      <w:r>
        <w:rPr>
          <w:szCs w:val="24"/>
          <w:lang w:val="ru-RU"/>
        </w:rPr>
        <w:t>и виды работ.</w:t>
      </w:r>
    </w:p>
    <w:p w:rsidR="00233A4C" w:rsidRDefault="00A16DE4">
      <w:pPr>
        <w:pStyle w:val="32"/>
        <w:ind w:firstLine="567"/>
        <w:rPr>
          <w:szCs w:val="24"/>
          <w:lang w:val="ru-RU"/>
        </w:rPr>
      </w:pPr>
      <w:r>
        <w:rPr>
          <w:szCs w:val="24"/>
          <w:u w:val="single"/>
          <w:lang w:val="ru-RU"/>
        </w:rPr>
        <w:t>Администрации района</w:t>
      </w:r>
      <w:r>
        <w:rPr>
          <w:szCs w:val="24"/>
          <w:lang w:val="ru-RU"/>
        </w:rPr>
        <w:t>:</w:t>
      </w:r>
    </w:p>
    <w:p w:rsidR="00233A4C" w:rsidRDefault="00A16DE4">
      <w:pPr>
        <w:pStyle w:val="32"/>
        <w:ind w:firstLine="567"/>
      </w:pPr>
      <w:r>
        <w:rPr>
          <w:szCs w:val="24"/>
          <w:lang w:val="ru-RU"/>
        </w:rPr>
        <w:t>- Проработать вопрос с Упрдор РМ (повторно направить письмо или встретится лично) по поводу освещения опасных участков автодорог и пешеходных переходов по ул. Советская в с. Кемля и ул. им. В.И. Чинченкова и Первомайская</w:t>
      </w:r>
      <w:r>
        <w:rPr>
          <w:szCs w:val="24"/>
          <w:lang w:val="ru-RU"/>
        </w:rPr>
        <w:t xml:space="preserve"> в с. Ичалки.</w:t>
      </w:r>
    </w:p>
    <w:p w:rsidR="00233A4C" w:rsidRDefault="00233A4C">
      <w:pPr>
        <w:pStyle w:val="32"/>
        <w:rPr>
          <w:szCs w:val="24"/>
          <w:lang w:val="ru-RU"/>
        </w:rPr>
      </w:pPr>
    </w:p>
    <w:p w:rsidR="00233A4C" w:rsidRDefault="00233A4C">
      <w:pPr>
        <w:jc w:val="both"/>
        <w:rPr>
          <w:sz w:val="24"/>
          <w:szCs w:val="24"/>
        </w:rPr>
      </w:pPr>
    </w:p>
    <w:p w:rsidR="00233A4C" w:rsidRDefault="00A16DE4">
      <w:pPr>
        <w:jc w:val="both"/>
      </w:pPr>
      <w:r>
        <w:rPr>
          <w:sz w:val="24"/>
          <w:szCs w:val="24"/>
          <w:u w:val="single"/>
        </w:rPr>
        <w:t>Секретарю Комиссии</w:t>
      </w:r>
      <w:r>
        <w:rPr>
          <w:sz w:val="24"/>
          <w:szCs w:val="24"/>
        </w:rPr>
        <w:t>:</w:t>
      </w:r>
    </w:p>
    <w:p w:rsidR="00233A4C" w:rsidRDefault="00A16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и направить протокол заседания Комиссии всем заинтересованным лицам, а также разместить на официальном сайте администрации района.</w:t>
      </w:r>
    </w:p>
    <w:p w:rsidR="00233A4C" w:rsidRDefault="00233A4C">
      <w:pPr>
        <w:rPr>
          <w:sz w:val="24"/>
          <w:szCs w:val="24"/>
        </w:rPr>
      </w:pPr>
    </w:p>
    <w:p w:rsidR="00233A4C" w:rsidRDefault="00233A4C">
      <w:pPr>
        <w:rPr>
          <w:sz w:val="24"/>
          <w:szCs w:val="24"/>
        </w:rPr>
      </w:pPr>
    </w:p>
    <w:p w:rsidR="00233A4C" w:rsidRDefault="00233A4C">
      <w:pPr>
        <w:rPr>
          <w:sz w:val="24"/>
          <w:szCs w:val="24"/>
        </w:rPr>
      </w:pPr>
    </w:p>
    <w:p w:rsidR="00233A4C" w:rsidRDefault="00A16DE4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Ичалковского</w:t>
      </w:r>
    </w:p>
    <w:p w:rsidR="00233A4C" w:rsidRDefault="00A16DE4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– Председатель</w:t>
      </w:r>
    </w:p>
    <w:p w:rsidR="00233A4C" w:rsidRDefault="00A16DE4">
      <w:pPr>
        <w:rPr>
          <w:sz w:val="24"/>
          <w:szCs w:val="24"/>
        </w:rPr>
      </w:pPr>
      <w:r>
        <w:rPr>
          <w:sz w:val="24"/>
          <w:szCs w:val="24"/>
        </w:rPr>
        <w:t>комиссии по обеспечению безопасности</w:t>
      </w:r>
    </w:p>
    <w:p w:rsidR="00233A4C" w:rsidRDefault="00A16DE4">
      <w:pPr>
        <w:rPr>
          <w:sz w:val="24"/>
          <w:szCs w:val="24"/>
        </w:rPr>
      </w:pPr>
      <w:r>
        <w:rPr>
          <w:sz w:val="24"/>
          <w:szCs w:val="24"/>
        </w:rPr>
        <w:t>дорожного движения при администрации</w:t>
      </w:r>
    </w:p>
    <w:p w:rsidR="00233A4C" w:rsidRDefault="00A16DE4">
      <w:r>
        <w:rPr>
          <w:sz w:val="24"/>
          <w:szCs w:val="24"/>
        </w:rPr>
        <w:t>Ичалковского муниципального района                                                                         А.А. Сусенков</w:t>
      </w:r>
    </w:p>
    <w:p w:rsidR="00233A4C" w:rsidRDefault="00233A4C">
      <w:pPr>
        <w:rPr>
          <w:sz w:val="24"/>
          <w:szCs w:val="24"/>
        </w:rPr>
      </w:pPr>
    </w:p>
    <w:p w:rsidR="00233A4C" w:rsidRDefault="00233A4C">
      <w:pPr>
        <w:rPr>
          <w:sz w:val="24"/>
          <w:szCs w:val="24"/>
        </w:rPr>
      </w:pPr>
    </w:p>
    <w:p w:rsidR="00233A4C" w:rsidRDefault="00233A4C">
      <w:pPr>
        <w:rPr>
          <w:sz w:val="24"/>
          <w:szCs w:val="24"/>
        </w:rPr>
      </w:pPr>
    </w:p>
    <w:p w:rsidR="00233A4C" w:rsidRDefault="00233A4C">
      <w:pPr>
        <w:rPr>
          <w:sz w:val="24"/>
          <w:szCs w:val="24"/>
        </w:rPr>
      </w:pPr>
    </w:p>
    <w:p w:rsidR="00233A4C" w:rsidRDefault="00233A4C">
      <w:pPr>
        <w:rPr>
          <w:sz w:val="24"/>
          <w:szCs w:val="24"/>
        </w:rPr>
      </w:pPr>
    </w:p>
    <w:p w:rsidR="00233A4C" w:rsidRDefault="00A16DE4"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    ______________     (</w:t>
      </w:r>
      <w:r>
        <w:rPr>
          <w:i/>
          <w:sz w:val="24"/>
          <w:szCs w:val="24"/>
          <w:u w:val="single"/>
        </w:rPr>
        <w:t>А.Е. Липатов</w:t>
      </w:r>
      <w:r>
        <w:rPr>
          <w:sz w:val="24"/>
          <w:szCs w:val="24"/>
        </w:rPr>
        <w:t>)</w:t>
      </w:r>
    </w:p>
    <w:sectPr w:rsidR="00233A4C" w:rsidSect="00233A4C">
      <w:headerReference w:type="default" r:id="rId9"/>
      <w:headerReference w:type="first" r:id="rId10"/>
      <w:pgSz w:w="11906" w:h="16838"/>
      <w:pgMar w:top="764" w:right="850" w:bottom="719" w:left="1080" w:header="708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E4" w:rsidRDefault="00A16DE4">
      <w:r>
        <w:separator/>
      </w:r>
    </w:p>
  </w:endnote>
  <w:endnote w:type="continuationSeparator" w:id="1">
    <w:p w:rsidR="00A16DE4" w:rsidRDefault="00A1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E4" w:rsidRDefault="00A16DE4">
      <w:r>
        <w:separator/>
      </w:r>
    </w:p>
  </w:footnote>
  <w:footnote w:type="continuationSeparator" w:id="1">
    <w:p w:rsidR="00A16DE4" w:rsidRDefault="00A16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C" w:rsidRDefault="00233A4C">
    <w:pPr>
      <w:pStyle w:val="Header"/>
    </w:pPr>
    <w:r>
      <w:pict>
        <v:shape id="shape 0" o:spid="_x0000_s2050" style="position:absolute;margin-left:0;margin-top:0;width:8.5pt;height:1.6pt;z-index:251657216;mso-wrap-distance-left:0;mso-wrap-distance-right:0;mso-position-horizontal:center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233A4C" w:rsidRDefault="00233A4C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A16DE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16DE4"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C" w:rsidRDefault="00233A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C" w:rsidRDefault="00233A4C">
    <w:pPr>
      <w:pStyle w:val="Header"/>
    </w:pPr>
    <w:r>
      <w:pict>
        <v:shape id="shape 1" o:spid="_x0000_s2049" style="position:absolute;margin-left:0;margin-top:0;width:7.7pt;height:14.6pt;z-index:251658240;mso-wrap-distance-left:0;mso-wrap-distance-right:0;mso-position-horizontal:center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233A4C" w:rsidRDefault="00233A4C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 w:rsidR="00A16DE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D1A00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C" w:rsidRDefault="00233A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3CD"/>
    <w:multiLevelType w:val="hybridMultilevel"/>
    <w:tmpl w:val="2DCA0CCA"/>
    <w:lvl w:ilvl="0" w:tplc="F3CA3D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FEA49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6468B9E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AACF700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BC4C6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CFE3B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8AEE7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B6ADA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7E022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3A4C"/>
    <w:rsid w:val="00233A4C"/>
    <w:rsid w:val="004D1A00"/>
    <w:rsid w:val="00A1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C"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33A4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33A4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33A4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33A4C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233A4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233A4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33A4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33A4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33A4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33A4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33A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33A4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33A4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33A4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33A4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33A4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33A4C"/>
    <w:pPr>
      <w:ind w:left="720"/>
      <w:contextualSpacing/>
    </w:pPr>
  </w:style>
  <w:style w:type="paragraph" w:styleId="a4">
    <w:name w:val="No Spacing"/>
    <w:uiPriority w:val="1"/>
    <w:qFormat/>
    <w:rsid w:val="00233A4C"/>
  </w:style>
  <w:style w:type="paragraph" w:styleId="a5">
    <w:name w:val="Title"/>
    <w:basedOn w:val="a"/>
    <w:next w:val="a"/>
    <w:link w:val="a6"/>
    <w:uiPriority w:val="10"/>
    <w:qFormat/>
    <w:rsid w:val="00233A4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33A4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33A4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233A4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33A4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33A4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33A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33A4C"/>
    <w:rPr>
      <w:i/>
    </w:rPr>
  </w:style>
  <w:style w:type="character" w:customStyle="1" w:styleId="HeaderChar">
    <w:name w:val="Header Char"/>
    <w:link w:val="Header"/>
    <w:uiPriority w:val="99"/>
    <w:rsid w:val="00233A4C"/>
  </w:style>
  <w:style w:type="paragraph" w:customStyle="1" w:styleId="Footer">
    <w:name w:val="Footer"/>
    <w:basedOn w:val="a"/>
    <w:link w:val="CaptionChar"/>
    <w:uiPriority w:val="99"/>
    <w:unhideWhenUsed/>
    <w:rsid w:val="00233A4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33A4C"/>
  </w:style>
  <w:style w:type="character" w:customStyle="1" w:styleId="CaptionChar">
    <w:name w:val="Caption Char"/>
    <w:link w:val="Footer"/>
    <w:uiPriority w:val="99"/>
    <w:rsid w:val="00233A4C"/>
  </w:style>
  <w:style w:type="table" w:styleId="ab">
    <w:name w:val="Table Grid"/>
    <w:uiPriority w:val="59"/>
    <w:rsid w:val="00233A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33A4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33A4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233A4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33A4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33A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33A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33A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33A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33A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33A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33A4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33A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33A4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33A4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33A4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33A4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33A4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33A4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33A4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33A4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33A4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33A4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33A4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33A4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33A4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33A4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33A4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33A4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33A4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33A4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33A4C"/>
    <w:rPr>
      <w:sz w:val="18"/>
    </w:rPr>
  </w:style>
  <w:style w:type="character" w:styleId="af">
    <w:name w:val="footnote reference"/>
    <w:uiPriority w:val="99"/>
    <w:unhideWhenUsed/>
    <w:rsid w:val="00233A4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33A4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33A4C"/>
    <w:rPr>
      <w:sz w:val="20"/>
    </w:rPr>
  </w:style>
  <w:style w:type="character" w:styleId="af2">
    <w:name w:val="endnote reference"/>
    <w:uiPriority w:val="99"/>
    <w:semiHidden/>
    <w:unhideWhenUsed/>
    <w:rsid w:val="00233A4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33A4C"/>
    <w:pPr>
      <w:spacing w:after="57"/>
    </w:pPr>
  </w:style>
  <w:style w:type="paragraph" w:styleId="21">
    <w:name w:val="toc 2"/>
    <w:basedOn w:val="a"/>
    <w:next w:val="a"/>
    <w:uiPriority w:val="39"/>
    <w:unhideWhenUsed/>
    <w:rsid w:val="00233A4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33A4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33A4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33A4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33A4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33A4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33A4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33A4C"/>
    <w:pPr>
      <w:spacing w:after="57"/>
      <w:ind w:left="2268"/>
    </w:pPr>
  </w:style>
  <w:style w:type="paragraph" w:styleId="af3">
    <w:name w:val="TOC Heading"/>
    <w:uiPriority w:val="39"/>
    <w:unhideWhenUsed/>
    <w:rsid w:val="00233A4C"/>
  </w:style>
  <w:style w:type="paragraph" w:styleId="af4">
    <w:name w:val="table of figures"/>
    <w:basedOn w:val="a"/>
    <w:next w:val="a"/>
    <w:uiPriority w:val="99"/>
    <w:unhideWhenUsed/>
    <w:rsid w:val="00233A4C"/>
  </w:style>
  <w:style w:type="paragraph" w:customStyle="1" w:styleId="Heading3">
    <w:name w:val="Heading 3"/>
    <w:basedOn w:val="a"/>
    <w:next w:val="a"/>
    <w:link w:val="Heading3Char"/>
    <w:qFormat/>
    <w:rsid w:val="00233A4C"/>
    <w:pPr>
      <w:keepNext/>
      <w:numPr>
        <w:ilvl w:val="2"/>
        <w:numId w:val="1"/>
      </w:numPr>
      <w:ind w:right="42"/>
      <w:jc w:val="center"/>
      <w:outlineLvl w:val="2"/>
    </w:pPr>
  </w:style>
  <w:style w:type="paragraph" w:customStyle="1" w:styleId="Heading4">
    <w:name w:val="Heading 4"/>
    <w:basedOn w:val="a"/>
    <w:next w:val="a"/>
    <w:link w:val="Heading4Char"/>
    <w:qFormat/>
    <w:rsid w:val="00233A4C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customStyle="1" w:styleId="WW8Num1z0">
    <w:name w:val="WW8Num1z0"/>
    <w:qFormat/>
    <w:rsid w:val="00233A4C"/>
  </w:style>
  <w:style w:type="character" w:customStyle="1" w:styleId="WW8Num1z1">
    <w:name w:val="WW8Num1z1"/>
    <w:qFormat/>
    <w:rsid w:val="00233A4C"/>
  </w:style>
  <w:style w:type="character" w:customStyle="1" w:styleId="WW8Num1z2">
    <w:name w:val="WW8Num1z2"/>
    <w:qFormat/>
    <w:rsid w:val="00233A4C"/>
  </w:style>
  <w:style w:type="character" w:customStyle="1" w:styleId="WW8Num1z3">
    <w:name w:val="WW8Num1z3"/>
    <w:qFormat/>
    <w:rsid w:val="00233A4C"/>
  </w:style>
  <w:style w:type="character" w:customStyle="1" w:styleId="WW8Num1z4">
    <w:name w:val="WW8Num1z4"/>
    <w:qFormat/>
    <w:rsid w:val="00233A4C"/>
  </w:style>
  <w:style w:type="character" w:customStyle="1" w:styleId="WW8Num1z5">
    <w:name w:val="WW8Num1z5"/>
    <w:qFormat/>
    <w:rsid w:val="00233A4C"/>
  </w:style>
  <w:style w:type="character" w:customStyle="1" w:styleId="WW8Num1z6">
    <w:name w:val="WW8Num1z6"/>
    <w:qFormat/>
    <w:rsid w:val="00233A4C"/>
  </w:style>
  <w:style w:type="character" w:customStyle="1" w:styleId="WW8Num1z7">
    <w:name w:val="WW8Num1z7"/>
    <w:qFormat/>
    <w:rsid w:val="00233A4C"/>
  </w:style>
  <w:style w:type="character" w:customStyle="1" w:styleId="WW8Num1z8">
    <w:name w:val="WW8Num1z8"/>
    <w:qFormat/>
    <w:rsid w:val="00233A4C"/>
  </w:style>
  <w:style w:type="character" w:customStyle="1" w:styleId="WW8Num2z0">
    <w:name w:val="WW8Num2z0"/>
    <w:qFormat/>
    <w:rsid w:val="00233A4C"/>
  </w:style>
  <w:style w:type="character" w:customStyle="1" w:styleId="WW8Num3z0">
    <w:name w:val="WW8Num3z0"/>
    <w:qFormat/>
    <w:rsid w:val="00233A4C"/>
  </w:style>
  <w:style w:type="character" w:customStyle="1" w:styleId="WW8Num3z1">
    <w:name w:val="WW8Num3z1"/>
    <w:qFormat/>
    <w:rsid w:val="00233A4C"/>
  </w:style>
  <w:style w:type="character" w:customStyle="1" w:styleId="WW8Num3z2">
    <w:name w:val="WW8Num3z2"/>
    <w:qFormat/>
    <w:rsid w:val="00233A4C"/>
  </w:style>
  <w:style w:type="character" w:customStyle="1" w:styleId="WW8Num3z3">
    <w:name w:val="WW8Num3z3"/>
    <w:qFormat/>
    <w:rsid w:val="00233A4C"/>
  </w:style>
  <w:style w:type="character" w:customStyle="1" w:styleId="WW8Num3z4">
    <w:name w:val="WW8Num3z4"/>
    <w:qFormat/>
    <w:rsid w:val="00233A4C"/>
  </w:style>
  <w:style w:type="character" w:customStyle="1" w:styleId="WW8Num3z5">
    <w:name w:val="WW8Num3z5"/>
    <w:qFormat/>
    <w:rsid w:val="00233A4C"/>
  </w:style>
  <w:style w:type="character" w:customStyle="1" w:styleId="WW8Num3z6">
    <w:name w:val="WW8Num3z6"/>
    <w:qFormat/>
    <w:rsid w:val="00233A4C"/>
  </w:style>
  <w:style w:type="character" w:customStyle="1" w:styleId="WW8Num3z7">
    <w:name w:val="WW8Num3z7"/>
    <w:qFormat/>
    <w:rsid w:val="00233A4C"/>
  </w:style>
  <w:style w:type="character" w:customStyle="1" w:styleId="WW8Num3z8">
    <w:name w:val="WW8Num3z8"/>
    <w:qFormat/>
    <w:rsid w:val="00233A4C"/>
  </w:style>
  <w:style w:type="character" w:customStyle="1" w:styleId="WW8Num4z0">
    <w:name w:val="WW8Num4z0"/>
    <w:qFormat/>
    <w:rsid w:val="00233A4C"/>
  </w:style>
  <w:style w:type="character" w:customStyle="1" w:styleId="WW8Num4z1">
    <w:name w:val="WW8Num4z1"/>
    <w:qFormat/>
    <w:rsid w:val="00233A4C"/>
  </w:style>
  <w:style w:type="character" w:customStyle="1" w:styleId="WW8Num4z2">
    <w:name w:val="WW8Num4z2"/>
    <w:qFormat/>
    <w:rsid w:val="00233A4C"/>
  </w:style>
  <w:style w:type="character" w:customStyle="1" w:styleId="WW8Num4z3">
    <w:name w:val="WW8Num4z3"/>
    <w:qFormat/>
    <w:rsid w:val="00233A4C"/>
  </w:style>
  <w:style w:type="character" w:customStyle="1" w:styleId="WW8Num4z4">
    <w:name w:val="WW8Num4z4"/>
    <w:qFormat/>
    <w:rsid w:val="00233A4C"/>
  </w:style>
  <w:style w:type="character" w:customStyle="1" w:styleId="WW8Num4z5">
    <w:name w:val="WW8Num4z5"/>
    <w:qFormat/>
    <w:rsid w:val="00233A4C"/>
  </w:style>
  <w:style w:type="character" w:customStyle="1" w:styleId="WW8Num4z6">
    <w:name w:val="WW8Num4z6"/>
    <w:qFormat/>
    <w:rsid w:val="00233A4C"/>
  </w:style>
  <w:style w:type="character" w:customStyle="1" w:styleId="WW8Num4z7">
    <w:name w:val="WW8Num4z7"/>
    <w:qFormat/>
    <w:rsid w:val="00233A4C"/>
  </w:style>
  <w:style w:type="character" w:customStyle="1" w:styleId="WW8Num4z8">
    <w:name w:val="WW8Num4z8"/>
    <w:qFormat/>
    <w:rsid w:val="00233A4C"/>
  </w:style>
  <w:style w:type="character" w:customStyle="1" w:styleId="PageNumber">
    <w:name w:val="Page Number"/>
    <w:basedOn w:val="a0"/>
    <w:rsid w:val="00233A4C"/>
  </w:style>
  <w:style w:type="character" w:customStyle="1" w:styleId="af5">
    <w:name w:val="Основной текст_"/>
    <w:qFormat/>
    <w:rsid w:val="00233A4C"/>
    <w:rPr>
      <w:sz w:val="28"/>
      <w:szCs w:val="28"/>
      <w:lang w:bidi="ar-SA"/>
    </w:rPr>
  </w:style>
  <w:style w:type="character" w:customStyle="1" w:styleId="HTML">
    <w:name w:val="Стандартный HTML Знак"/>
    <w:qFormat/>
    <w:rsid w:val="00233A4C"/>
    <w:rPr>
      <w:rFonts w:ascii="Courier New" w:hAnsi="Courier New" w:cs="Courier New"/>
      <w:sz w:val="24"/>
      <w:szCs w:val="24"/>
      <w:lang w:val="en-US" w:bidi="ar-SA"/>
    </w:rPr>
  </w:style>
  <w:style w:type="character" w:customStyle="1" w:styleId="22">
    <w:name w:val="Основной текст (2)_"/>
    <w:qFormat/>
    <w:rsid w:val="00233A4C"/>
    <w:rPr>
      <w:rFonts w:ascii="Verdana" w:hAnsi="Verdana" w:cs="Verdana"/>
      <w:sz w:val="28"/>
      <w:szCs w:val="28"/>
      <w:shd w:val="clear" w:color="auto" w:fill="FFFFFF"/>
      <w:lang w:val="en-US" w:bidi="ar-SA"/>
    </w:rPr>
  </w:style>
  <w:style w:type="character" w:customStyle="1" w:styleId="30">
    <w:name w:val="Основной текст (3)_"/>
    <w:qFormat/>
    <w:rsid w:val="00233A4C"/>
    <w:rPr>
      <w:rFonts w:ascii="Verdana" w:hAnsi="Verdana" w:cs="Verdana"/>
      <w:b/>
      <w:bCs/>
      <w:sz w:val="28"/>
      <w:szCs w:val="28"/>
      <w:shd w:val="clear" w:color="auto" w:fill="FFFFFF"/>
      <w:lang w:val="en-US" w:bidi="ar-SA"/>
    </w:rPr>
  </w:style>
  <w:style w:type="character" w:customStyle="1" w:styleId="af6">
    <w:name w:val="Текст выноски Знак"/>
    <w:qFormat/>
    <w:rsid w:val="00233A4C"/>
    <w:rPr>
      <w:rFonts w:ascii="Segoe UI" w:hAnsi="Segoe UI" w:cs="Segoe UI"/>
      <w:sz w:val="18"/>
      <w:szCs w:val="18"/>
      <w:lang w:val="en-US" w:bidi="ar-SA"/>
    </w:rPr>
  </w:style>
  <w:style w:type="paragraph" w:customStyle="1" w:styleId="Heading">
    <w:name w:val="Heading"/>
    <w:basedOn w:val="a"/>
    <w:next w:val="af7"/>
    <w:qFormat/>
    <w:rsid w:val="00233A4C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7">
    <w:name w:val="Body Text"/>
    <w:basedOn w:val="a"/>
    <w:rsid w:val="00233A4C"/>
    <w:pPr>
      <w:spacing w:after="140" w:line="276" w:lineRule="auto"/>
    </w:pPr>
  </w:style>
  <w:style w:type="paragraph" w:styleId="af8">
    <w:name w:val="List"/>
    <w:basedOn w:val="af7"/>
    <w:rsid w:val="00233A4C"/>
  </w:style>
  <w:style w:type="paragraph" w:customStyle="1" w:styleId="Caption">
    <w:name w:val="Caption"/>
    <w:basedOn w:val="a"/>
    <w:qFormat/>
    <w:rsid w:val="00233A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33A4C"/>
    <w:pPr>
      <w:suppressLineNumbers/>
    </w:pPr>
  </w:style>
  <w:style w:type="paragraph" w:customStyle="1" w:styleId="af9">
    <w:name w:val="Знак Знак Знак Знак"/>
    <w:basedOn w:val="a"/>
    <w:qFormat/>
    <w:rsid w:val="00233A4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rsid w:val="00233A4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233A4C"/>
    <w:pPr>
      <w:tabs>
        <w:tab w:val="center" w:pos="4677"/>
        <w:tab w:val="right" w:pos="9355"/>
      </w:tabs>
    </w:pPr>
  </w:style>
  <w:style w:type="paragraph" w:customStyle="1" w:styleId="31">
    <w:name w:val="Основной текст3"/>
    <w:basedOn w:val="a"/>
    <w:qFormat/>
    <w:rsid w:val="00233A4C"/>
    <w:pPr>
      <w:shd w:val="clear" w:color="auto" w:fill="FFFFFF"/>
      <w:spacing w:before="600" w:line="322" w:lineRule="exact"/>
      <w:jc w:val="both"/>
    </w:pPr>
    <w:rPr>
      <w:szCs w:val="28"/>
      <w:lang w:val="en-US"/>
    </w:rPr>
  </w:style>
  <w:style w:type="paragraph" w:styleId="32">
    <w:name w:val="Body Text 3"/>
    <w:basedOn w:val="a"/>
    <w:qFormat/>
    <w:rsid w:val="00233A4C"/>
    <w:pPr>
      <w:ind w:right="42"/>
      <w:jc w:val="both"/>
    </w:pPr>
    <w:rPr>
      <w:sz w:val="24"/>
      <w:lang w:val="en-US"/>
    </w:rPr>
  </w:style>
  <w:style w:type="paragraph" w:styleId="HTML0">
    <w:name w:val="HTML Preformatted"/>
    <w:basedOn w:val="a"/>
    <w:qFormat/>
    <w:rsid w:val="0023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n-US"/>
    </w:rPr>
  </w:style>
  <w:style w:type="paragraph" w:customStyle="1" w:styleId="23">
    <w:name w:val="Основной текст (2)"/>
    <w:basedOn w:val="a"/>
    <w:qFormat/>
    <w:rsid w:val="00233A4C"/>
    <w:pPr>
      <w:widowControl w:val="0"/>
      <w:shd w:val="clear" w:color="auto" w:fill="FFFFFF"/>
      <w:spacing w:line="322" w:lineRule="exact"/>
      <w:jc w:val="both"/>
    </w:pPr>
    <w:rPr>
      <w:rFonts w:ascii="Verdana" w:hAnsi="Verdana" w:cs="Verdana"/>
      <w:szCs w:val="28"/>
      <w:lang w:val="en-US"/>
    </w:rPr>
  </w:style>
  <w:style w:type="paragraph" w:customStyle="1" w:styleId="33">
    <w:name w:val="Основной текст (3)"/>
    <w:basedOn w:val="a"/>
    <w:qFormat/>
    <w:rsid w:val="00233A4C"/>
    <w:pPr>
      <w:widowControl w:val="0"/>
      <w:shd w:val="clear" w:color="auto" w:fill="FFFFFF"/>
      <w:spacing w:line="322" w:lineRule="exact"/>
      <w:ind w:firstLine="440"/>
      <w:jc w:val="both"/>
    </w:pPr>
    <w:rPr>
      <w:rFonts w:ascii="Verdana" w:hAnsi="Verdana" w:cs="Verdana"/>
      <w:b/>
      <w:bCs/>
      <w:szCs w:val="28"/>
      <w:lang w:val="en-US"/>
    </w:rPr>
  </w:style>
  <w:style w:type="paragraph" w:styleId="afa">
    <w:name w:val="Balloon Text"/>
    <w:basedOn w:val="a"/>
    <w:qFormat/>
    <w:rsid w:val="00233A4C"/>
    <w:rPr>
      <w:rFonts w:ascii="Segoe UI" w:hAnsi="Segoe UI" w:cs="Segoe UI"/>
      <w:sz w:val="18"/>
      <w:szCs w:val="18"/>
      <w:lang w:val="en-US"/>
    </w:rPr>
  </w:style>
  <w:style w:type="paragraph" w:customStyle="1" w:styleId="FrameContents">
    <w:name w:val="Frame Contents"/>
    <w:basedOn w:val="a"/>
    <w:qFormat/>
    <w:rsid w:val="00233A4C"/>
  </w:style>
  <w:style w:type="numbering" w:customStyle="1" w:styleId="WW8Num1">
    <w:name w:val="WW8Num1"/>
    <w:qFormat/>
    <w:rsid w:val="00233A4C"/>
  </w:style>
  <w:style w:type="numbering" w:customStyle="1" w:styleId="WW8Num2">
    <w:name w:val="WW8Num2"/>
    <w:qFormat/>
    <w:rsid w:val="00233A4C"/>
  </w:style>
  <w:style w:type="numbering" w:customStyle="1" w:styleId="WW8Num3">
    <w:name w:val="WW8Num3"/>
    <w:qFormat/>
    <w:rsid w:val="00233A4C"/>
  </w:style>
  <w:style w:type="numbering" w:customStyle="1" w:styleId="WW8Num4">
    <w:name w:val="WW8Num4"/>
    <w:qFormat/>
    <w:rsid w:val="00233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3311</Words>
  <Characters>18877</Characters>
  <Application>Microsoft Office Word</Application>
  <DocSecurity>0</DocSecurity>
  <Lines>157</Lines>
  <Paragraphs>44</Paragraphs>
  <ScaleCrop>false</ScaleCrop>
  <Company/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Ичалковского муниципального района</dc:title>
  <dc:creator>Ичалки</dc:creator>
  <cp:lastModifiedBy>ММО ИЧАЛКОВСКИЙ</cp:lastModifiedBy>
  <cp:revision>2</cp:revision>
  <dcterms:created xsi:type="dcterms:W3CDTF">2022-04-11T11:46:00Z</dcterms:created>
  <dcterms:modified xsi:type="dcterms:W3CDTF">2022-04-11T11:46:00Z</dcterms:modified>
  <dc:language>en-US</dc:language>
</cp:coreProperties>
</file>