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9D" w:rsidRDefault="00E66EA8">
      <w:pPr>
        <w:pStyle w:val="10"/>
        <w:keepNext/>
        <w:keepLines/>
        <w:shd w:val="clear" w:color="auto" w:fill="auto"/>
        <w:spacing w:after="7" w:line="250" w:lineRule="exact"/>
        <w:ind w:left="4380"/>
      </w:pPr>
      <w:bookmarkStart w:id="0" w:name="bookmark0"/>
      <w:bookmarkStart w:id="1" w:name="_GoBack"/>
      <w:r>
        <w:t>Памятка</w:t>
      </w:r>
      <w:bookmarkEnd w:id="0"/>
    </w:p>
    <w:p w:rsidR="0001279D" w:rsidRDefault="00E66EA8">
      <w:pPr>
        <w:pStyle w:val="10"/>
        <w:keepNext/>
        <w:keepLines/>
        <w:shd w:val="clear" w:color="auto" w:fill="auto"/>
        <w:spacing w:after="255" w:line="250" w:lineRule="exact"/>
        <w:ind w:left="2020"/>
      </w:pPr>
      <w:bookmarkStart w:id="2" w:name="bookmark1"/>
      <w:r>
        <w:t>собственнику гидротехнического сооружения.</w:t>
      </w:r>
      <w:bookmarkEnd w:id="2"/>
      <w:bookmarkEnd w:id="1"/>
    </w:p>
    <w:p w:rsidR="0001279D" w:rsidRDefault="00E66EA8">
      <w:pPr>
        <w:pStyle w:val="11"/>
        <w:shd w:val="clear" w:color="auto" w:fill="auto"/>
        <w:spacing w:before="0"/>
        <w:ind w:left="20" w:firstLine="540"/>
      </w:pPr>
      <w:r>
        <w:t>Собственник гидротехнического сооружения обязан:</w:t>
      </w:r>
    </w:p>
    <w:p w:rsidR="0001279D" w:rsidRDefault="00E66EA8">
      <w:pPr>
        <w:pStyle w:val="11"/>
        <w:shd w:val="clear" w:color="auto" w:fill="auto"/>
        <w:spacing w:before="0"/>
        <w:ind w:left="20" w:right="20" w:firstLine="980"/>
      </w:pPr>
      <w:r>
        <w:t>обеспечивать соблюдение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left="20" w:right="20" w:firstLine="540"/>
      </w:pPr>
      <w:proofErr w:type="gramStart"/>
      <w:r>
        <w:t>обеспечивать контроль (мониторинг) за показат</w:t>
      </w:r>
      <w:r>
        <w:t>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</w:t>
      </w:r>
      <w:r>
        <w:t>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</w:t>
      </w:r>
      <w:proofErr w:type="gramEnd"/>
      <w:r>
        <w:t xml:space="preserve"> с эксплуатацией объектов на во</w:t>
      </w:r>
      <w:r>
        <w:t>дных объектах и на прилегающих к ним территориях ниже и выше гидротехнического сооружения;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left="20" w:right="20" w:firstLine="540"/>
      </w:pPr>
      <w:r>
        <w:t>обеспечивать разработку и своевременное уточнение критериев безопасности гидротехнического сооружения;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20" w:right="20" w:firstLine="540"/>
      </w:pPr>
      <w:r>
        <w:t xml:space="preserve">развивать системы </w:t>
      </w:r>
      <w:proofErr w:type="gramStart"/>
      <w:r>
        <w:t>контроля за</w:t>
      </w:r>
      <w:proofErr w:type="gramEnd"/>
      <w:r>
        <w:t xml:space="preserve"> состоянием гидротехнического соо</w:t>
      </w:r>
      <w:r>
        <w:t>ружения;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20" w:right="20" w:firstLine="540"/>
      </w:pPr>
      <w:r>
        <w:t>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</w:t>
      </w:r>
      <w:r>
        <w:t xml:space="preserve"> по предотвращению аварии гидротехнического сооружения;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540"/>
      </w:pPr>
      <w:r>
        <w:t>обеспечивать проведение регулярных обследований гидротехнического сооружения;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20" w:right="20" w:firstLine="540"/>
      </w:pPr>
      <w:r>
        <w:t>создавать финансовые и материальные резервы, предназначенные для ликвидации аварии гидротехнического сооружения;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20" w:right="20" w:firstLine="540"/>
      </w:pPr>
      <w:r>
        <w:t>организовывать эксплуатацию гидротехнического сооружения и обеспечивать соответствующую нормам и правилам квалификацию работников эксплуатирующей организации;</w:t>
      </w:r>
    </w:p>
    <w:p w:rsidR="0001279D" w:rsidRDefault="00E66EA8">
      <w:pPr>
        <w:pStyle w:val="11"/>
        <w:shd w:val="clear" w:color="auto" w:fill="auto"/>
        <w:spacing w:before="0"/>
        <w:ind w:left="20" w:right="20" w:firstLine="980"/>
      </w:pPr>
      <w:r>
        <w:t>поддерживать в постоянной готовности локальные системы оповещения о чрезвычайных ситуациях на гид</w:t>
      </w:r>
      <w:r>
        <w:t>ротехнических сооружениях;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right="20" w:firstLine="540"/>
      </w:pPr>
      <w:r>
        <w:t>осуществлять по вопросам предупреждения аварий гидротехнического сооружения взаимодействие с органом управления по делам гражданской обороны и чрезвычайным ситуациям;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right="20" w:firstLine="540"/>
      </w:pPr>
      <w:r>
        <w:t>незамедлительно информировать об угрозе аварии гидротехническо</w:t>
      </w:r>
      <w:r>
        <w:t xml:space="preserve">го сооружения федеральный орган исполнительной власти по надзору в области безопасности гидротехнических сооружений, другие заинтересованные государственные органы, органы местного самоуправления и в случае непосредственной угрозы прорыва напорного фронта </w:t>
      </w:r>
      <w:r>
        <w:t>- население и организации в зоне возможного затопления;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17" w:lineRule="exact"/>
        <w:ind w:left="20" w:right="20" w:firstLine="540"/>
      </w:pPr>
      <w:r>
        <w:t>содействовать федеральному органу исполнительной власти по надзору в области безопасности гидротехнических сооружений в реализации его функций;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before="0" w:line="317" w:lineRule="exact"/>
        <w:ind w:left="20" w:right="20" w:firstLine="540"/>
      </w:pPr>
      <w:r>
        <w:lastRenderedPageBreak/>
        <w:t>совместно с органами местного самоуправления информировать население о вопросах безопасности гидротехнических сооружений;</w:t>
      </w:r>
    </w:p>
    <w:p w:rsidR="0001279D" w:rsidRDefault="00E66EA8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17" w:lineRule="exact"/>
        <w:ind w:left="20" w:right="20" w:firstLine="540"/>
      </w:pPr>
      <w:r>
        <w:t>финансировать мероприятия по эксплуатации гидротехнического сооружения, обеспечению его безопасности, а также работы по предотвращению</w:t>
      </w:r>
      <w:r>
        <w:t xml:space="preserve"> и ликвидации последствий аварий гидротехнического сооружения.</w:t>
      </w:r>
    </w:p>
    <w:p w:rsidR="0001279D" w:rsidRDefault="00E66EA8">
      <w:pPr>
        <w:pStyle w:val="11"/>
        <w:shd w:val="clear" w:color="auto" w:fill="auto"/>
        <w:spacing w:before="0" w:line="317" w:lineRule="exact"/>
        <w:ind w:left="20" w:right="20" w:firstLine="540"/>
      </w:pPr>
      <w:r>
        <w:t>Собственник гидротехнического сооружения несет ответственность за безопасность гидротехнического сооружения (в том числе возмещает ущерб, нанесенный в результате аварии гидротехнического сооруж</w:t>
      </w:r>
      <w:r>
        <w:t>ения)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сооружения.</w:t>
      </w:r>
    </w:p>
    <w:sectPr w:rsidR="0001279D">
      <w:type w:val="continuous"/>
      <w:pgSz w:w="11905" w:h="16837"/>
      <w:pgMar w:top="885" w:right="776" w:bottom="1495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A8" w:rsidRDefault="00E66EA8">
      <w:r>
        <w:separator/>
      </w:r>
    </w:p>
  </w:endnote>
  <w:endnote w:type="continuationSeparator" w:id="0">
    <w:p w:rsidR="00E66EA8" w:rsidRDefault="00E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A8" w:rsidRDefault="00E66EA8"/>
  </w:footnote>
  <w:footnote w:type="continuationSeparator" w:id="0">
    <w:p w:rsidR="00E66EA8" w:rsidRDefault="00E66E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804"/>
    <w:multiLevelType w:val="multilevel"/>
    <w:tmpl w:val="F2626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D"/>
    <w:rsid w:val="0001279D"/>
    <w:rsid w:val="00A61EFD"/>
    <w:rsid w:val="00E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2020-03-10T06:47:00Z</dcterms:created>
  <dcterms:modified xsi:type="dcterms:W3CDTF">2020-03-10T06:53:00Z</dcterms:modified>
</cp:coreProperties>
</file>