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4D" w:rsidRPr="002A404D" w:rsidRDefault="002A404D" w:rsidP="002A40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A40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госпошлине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 xml:space="preserve">В связи с частыми устными обращениями граждан отдел ЗАГС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Ичалковского</w:t>
      </w:r>
      <w:r w:rsidRPr="002A404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напоминает, что при получении первичного свидетельства о рождении и смерти госпошлина не взимается.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При получении повторного свидетельства взимается госпошлина 350 рублей.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При получении документов оплачивается госпошлина: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- за установление отцовства – 350 рублей;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- за заключение брака – 350 рублей;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- за расторжение брака – 350 рублей;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- за перемену имени – 1600 рублей;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- за выдачу справки из архива – 200 рублей;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- за внесение исправлений, изменений в актовые записи – 650 рублей;</w:t>
      </w:r>
    </w:p>
    <w:p w:rsidR="002A404D" w:rsidRPr="002A404D" w:rsidRDefault="002A404D" w:rsidP="002A4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404D">
        <w:rPr>
          <w:rFonts w:ascii="Times New Roman" w:eastAsia="Times New Roman" w:hAnsi="Times New Roman" w:cs="Times New Roman"/>
          <w:sz w:val="24"/>
          <w:szCs w:val="24"/>
        </w:rPr>
        <w:t>- за истребование документов с территории других государств – 350 рублей.</w:t>
      </w:r>
    </w:p>
    <w:p w:rsidR="00000000" w:rsidRDefault="002A40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CBE"/>
    <w:multiLevelType w:val="multilevel"/>
    <w:tmpl w:val="46E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04D"/>
    <w:rsid w:val="002A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4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A40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2">
    <w:name w:val="p2"/>
    <w:basedOn w:val="a"/>
    <w:rsid w:val="002A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A40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40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404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40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404D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A4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>ЗАГС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2017-02-17T08:49:00Z</dcterms:created>
  <dcterms:modified xsi:type="dcterms:W3CDTF">2017-02-17T08:50:00Z</dcterms:modified>
</cp:coreProperties>
</file>