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21514">
      <w:pPr>
        <w:pStyle w:val="1"/>
      </w:pPr>
      <w:r>
        <w:fldChar w:fldCharType="begin"/>
      </w:r>
      <w:r>
        <w:instrText>HYPERLINK "garantF1://44806422.0"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Мордовия от 8 августа 2016 г. N 409</w:t>
      </w:r>
      <w:r>
        <w:rPr>
          <w:rStyle w:val="a4"/>
          <w:b w:val="0"/>
          <w:bCs w:val="0"/>
        </w:rPr>
        <w:br/>
        <w:t>"Об утверждении региональных нормативов градостроительного проектирования Республики Мордовия"</w:t>
      </w:r>
      <w:r>
        <w:fldChar w:fldCharType="end"/>
      </w:r>
    </w:p>
    <w:p w:rsidR="00000000" w:rsidRDefault="00521514"/>
    <w:p w:rsidR="00000000" w:rsidRDefault="00521514">
      <w:r>
        <w:t xml:space="preserve">В соответствии с </w:t>
      </w:r>
      <w:hyperlink r:id="rId5" w:history="1">
        <w:r>
          <w:rPr>
            <w:rStyle w:val="a4"/>
          </w:rPr>
          <w:t>частью 1 статьи 29.3</w:t>
        </w:r>
      </w:hyperlink>
      <w:r>
        <w:t xml:space="preserve"> Градостроительного кодекса Российской Федерации, </w:t>
      </w:r>
      <w:hyperlink r:id="rId6" w:history="1">
        <w:r>
          <w:rPr>
            <w:rStyle w:val="a4"/>
          </w:rPr>
          <w:t>пунктом 10 статьи 2</w:t>
        </w:r>
      </w:hyperlink>
      <w:r>
        <w:t xml:space="preserve"> Закона Республики Мордовия от 3 августа 2015 г. N 58-З "О некоторых вопросах градостроител</w:t>
      </w:r>
      <w:r>
        <w:t xml:space="preserve">ьного проектирования и внесении изменения в статью 2 Закона Республики Мордовия "О разграничении полномочий органов государственной власти Республики Мордовия по регулированию градостроительной деятельности на территории Республики Мордовия" Правительство </w:t>
      </w:r>
      <w:r>
        <w:t>Республики Мордовия постановляет:</w:t>
      </w:r>
    </w:p>
    <w:p w:rsidR="00000000" w:rsidRDefault="0052151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региональные нормативы</w:t>
        </w:r>
      </w:hyperlink>
      <w:r>
        <w:t xml:space="preserve"> градостроительного проектирования Республики Мордовия.</w:t>
      </w:r>
    </w:p>
    <w:p w:rsidR="00000000" w:rsidRDefault="00521514">
      <w:bookmarkStart w:id="2" w:name="sub_2"/>
      <w:bookmarkEnd w:id="1"/>
      <w:r>
        <w:t>2. Признать утратившими силу:</w:t>
      </w:r>
    </w:p>
    <w:bookmarkEnd w:id="2"/>
    <w:p w:rsidR="00000000" w:rsidRDefault="00521514">
      <w:r>
        <w:fldChar w:fldCharType="begin"/>
      </w:r>
      <w:r>
        <w:instrText>HYPERLINK "garantF1://8823872.0"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</w:t>
      </w:r>
      <w:r>
        <w:fldChar w:fldCharType="end"/>
      </w:r>
      <w:r>
        <w:t xml:space="preserve"> Правительства Республики Мордовия от 29 декабря 2008 г. N 612 "Об утверждении региональных нормативов градостроительного проектирования Республики Мордовия";</w:t>
      </w:r>
    </w:p>
    <w:p w:rsidR="00000000" w:rsidRDefault="00521514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12 апр</w:t>
      </w:r>
      <w:r>
        <w:t>еля 2010 г. N 161 "О внесении изменений в региональные нормативы градостроительного проектирования Республики Мордовия".</w:t>
      </w:r>
    </w:p>
    <w:p w:rsidR="00000000" w:rsidRDefault="00521514">
      <w:bookmarkStart w:id="3" w:name="sub_3"/>
      <w:r>
        <w:t xml:space="preserve">3. Настоящее постановление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52151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1514" w:rsidRDefault="00521514">
            <w:pPr>
              <w:pStyle w:val="a8"/>
            </w:pPr>
            <w:r w:rsidRPr="00521514">
              <w:t>Предсе</w:t>
            </w:r>
            <w:r w:rsidRPr="00521514">
              <w:t>датель Правительства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1514" w:rsidRDefault="00521514">
            <w:pPr>
              <w:pStyle w:val="a7"/>
              <w:jc w:val="right"/>
            </w:pPr>
            <w:r w:rsidRPr="00521514">
              <w:t>В. Сушков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4" w:name="sub_1000"/>
      <w:r>
        <w:t>Региональные нормативы</w:t>
      </w:r>
      <w:r>
        <w:br/>
        <w:t>градостроительного проектирования Республики Мордовия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Мордовия от 8 августа 2016 г. N 409)</w:t>
      </w:r>
    </w:p>
    <w:bookmarkEnd w:id="4"/>
    <w:p w:rsidR="00000000" w:rsidRDefault="00521514"/>
    <w:p w:rsidR="00000000" w:rsidRDefault="00521514">
      <w:pPr>
        <w:pStyle w:val="1"/>
      </w:pPr>
      <w:bookmarkStart w:id="5" w:name="sub_100"/>
      <w:r>
        <w:t>1. Основная часть региональных нормативов градостроительного проектирования</w:t>
      </w:r>
    </w:p>
    <w:bookmarkEnd w:id="5"/>
    <w:p w:rsidR="00000000" w:rsidRDefault="00521514"/>
    <w:p w:rsidR="00000000" w:rsidRDefault="00521514">
      <w:pPr>
        <w:pStyle w:val="1"/>
      </w:pPr>
      <w:bookmarkStart w:id="6" w:name="sub_11"/>
      <w:r>
        <w:t>1.1. Расчетные показатели минимально допустимого уровня обеспеченности объектами регионального значения и максимально допустимого уровня территориальной доступнос</w:t>
      </w:r>
      <w:r>
        <w:t>ти таких объектов для населения Республики Мордовия</w:t>
      </w:r>
    </w:p>
    <w:bookmarkEnd w:id="6"/>
    <w:p w:rsidR="00000000" w:rsidRDefault="00521514"/>
    <w:p w:rsidR="00000000" w:rsidRDefault="00521514">
      <w:r>
        <w:t>Расчетные показатели минимально допустимого уровня обеспеченности объектами регионального значения и максимально допустимого уровня территориальной доступности таких объектов для населения Республи</w:t>
      </w:r>
      <w:r>
        <w:t>ки Мордовия установлены исходя из текущей обеспеченности Республики Мордовия объектами регионального значения, фактической потребности населения в тех или иных услугах и объектах с учетом динамики социально-экономического развития, приоритетов градостроите</w:t>
      </w:r>
      <w:r>
        <w:t>льного развития региона, демографической ситуации и уровня жизни населения.</w:t>
      </w:r>
    </w:p>
    <w:p w:rsidR="00000000" w:rsidRDefault="00521514">
      <w:r>
        <w:t xml:space="preserve">Обоснование расчетных показателей, принятых в основной части РНГП </w:t>
      </w:r>
      <w:r>
        <w:lastRenderedPageBreak/>
        <w:t xml:space="preserve">приведено в </w:t>
      </w:r>
      <w:hyperlink w:anchor="sub_200" w:history="1">
        <w:r>
          <w:rPr>
            <w:rStyle w:val="a4"/>
          </w:rPr>
          <w:t>части 2</w:t>
        </w:r>
      </w:hyperlink>
      <w:r>
        <w:t>.</w:t>
      </w:r>
    </w:p>
    <w:p w:rsidR="00000000" w:rsidRDefault="00521514"/>
    <w:p w:rsidR="00000000" w:rsidRDefault="00521514">
      <w:pPr>
        <w:pStyle w:val="1"/>
      </w:pPr>
      <w:bookmarkStart w:id="7" w:name="sub_111"/>
      <w:r>
        <w:t>1.1.1. Расчетные показатели в области транспорта</w:t>
      </w:r>
    </w:p>
    <w:bookmarkEnd w:id="7"/>
    <w:p w:rsidR="00000000" w:rsidRDefault="00521514"/>
    <w:p w:rsidR="00000000" w:rsidRDefault="00521514">
      <w:r>
        <w:t xml:space="preserve">Перечень объектов и расчетные показатели для объектов регионального значения в области транспорта установлены в соответствии с полномочиями Республики Мордовия в указанной сфере, регламентируемыми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Государс</w:t>
      </w:r>
      <w:r>
        <w:t>твенном комитете Республики Мордовия по транспорту. Расчетные показатели минимально допустимого уровня обеспеченности объектами регионального значения в области транспорта и показатели максимально допустимого уровня территориальной доступности таких объект</w:t>
      </w:r>
      <w:r>
        <w:t>ов разработаны в соответствии с предоставленными исходными данными и представлены в таблице 1.1.1 (а).</w:t>
      </w:r>
    </w:p>
    <w:p w:rsidR="00000000" w:rsidRDefault="00521514"/>
    <w:p w:rsidR="00000000" w:rsidRDefault="00521514">
      <w:pPr>
        <w:pStyle w:val="1"/>
      </w:pPr>
      <w:r>
        <w:t>Таблица 1.1.1 (а). Расчетные показатели объектов, относящихся к области транспорта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268"/>
        <w:gridCol w:w="1290"/>
        <w:gridCol w:w="1824"/>
        <w:gridCol w:w="1842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</w:t>
            </w:r>
            <w:r w:rsidRPr="00521514">
              <w:t>беспеченности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Автомобильные дороги, регионального или межмуниципального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км / 1 </w:t>
            </w:r>
            <w:r w:rsidRPr="005215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7pt">
                  <v:imagedata r:id="rId10" o:title=""/>
                </v:shape>
              </w:pict>
            </w:r>
            <w:r w:rsidRPr="00521514">
              <w:t xml:space="preserve"> территории </w:t>
            </w:r>
            <w:hyperlink w:anchor="sub_901" w:history="1">
              <w:r w:rsidRPr="00521514">
                <w:rPr>
                  <w:rStyle w:val="a4"/>
                </w:rPr>
                <w:t>*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26" type="#_x0000_t75" style="width:21.6pt;height:21pt">
                  <v:imagedata r:id="rId11" o:title=""/>
                </v:shape>
              </w:pic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не нормируется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городской округ Саранск (1)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31,9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высокой плотности расселения (2)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3,99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средней плотности расселения (3)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2,1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низкой плотности расселения (4)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1,05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Автовокзалы регионального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вместимость автовокзала при суточном отправлении, пассажиров: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27" type="#_x0000_t75" style="width:21.6pt;height:21pt">
                  <v:imagedata r:id="rId12" o:title=""/>
                </v:shape>
              </w:pic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час.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4 000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 6 000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200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6 000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 8 000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210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8 000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 10 000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Автостанции регионального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вместимость автостанций при суточном отправлении, пассажиров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28" type="#_x0000_t75" style="width:21.6pt;height:21pt">
                  <v:imagedata r:id="rId13" o:title=""/>
                </v:shape>
              </w:pic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от самого удаленного населенного пункта до ближайшей автостанции,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100 до 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200 до 400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25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400 до 600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40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600 до 1 000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65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Пассажирское автотранспортное предприятие (ПАТП)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количество единиц общественного автотранспорта на 1 000 человек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28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от дальней остановки до ПАТП, км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вместимость единиц общественного автотранспорта, пассажиров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36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Примечания:</w:t>
      </w:r>
    </w:p>
    <w:p w:rsidR="00000000" w:rsidRDefault="00521514">
      <w:bookmarkStart w:id="8" w:name="sub_901"/>
      <w:r>
        <w:t>1. * Расчетные показатели обеспеченности устанавливаются по зонам согласно зонированию.</w:t>
      </w:r>
    </w:p>
    <w:bookmarkEnd w:id="8"/>
    <w:p w:rsidR="00000000" w:rsidRDefault="00521514">
      <w:r>
        <w:t>2. Зонирование Республики Мордовия по плотности расселения установлено по границам муниципальных районов и городского округа Саранск, распределение территорий по</w:t>
      </w:r>
      <w:r>
        <w:t xml:space="preserve"> зонам представлено в таблице 1.1.1 (б).</w:t>
      </w:r>
    </w:p>
    <w:p w:rsidR="00000000" w:rsidRDefault="00521514"/>
    <w:p w:rsidR="00000000" w:rsidRDefault="00521514">
      <w:pPr>
        <w:pStyle w:val="1"/>
      </w:pPr>
      <w:r>
        <w:t>Таблица 1.1.1. (б) Зонирование территории по плотности расселения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2126"/>
        <w:gridCol w:w="2551"/>
        <w:gridCol w:w="2550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высокоинтенсивной плотности расселения - г. о. Саранск (от 300 чел./</w:t>
            </w:r>
            <w:r w:rsidRPr="00521514">
              <w:pict>
                <v:shape id="_x0000_i1029" type="#_x0000_t75" style="width:30pt;height:27pt">
                  <v:imagedata r:id="rId14" o:title=""/>
                </v:shape>
              </w:pict>
            </w:r>
            <w:r w:rsidRPr="0052151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высокой плотности расселения (</w:t>
            </w:r>
            <w:r w:rsidRPr="00521514">
              <w:t>от 30 чел./</w:t>
            </w:r>
            <w:r w:rsidRPr="00521514">
              <w:pict>
                <v:shape id="_x0000_i1030" type="#_x0000_t75" style="width:30pt;height:27pt">
                  <v:imagedata r:id="rId15" o:title=""/>
                </v:shape>
              </w:pict>
            </w:r>
            <w:r w:rsidRPr="00521514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средней плотности расселения (от 20 до 30 чел./</w:t>
            </w:r>
            <w:r w:rsidRPr="00521514">
              <w:pict>
                <v:shape id="_x0000_i1031" type="#_x0000_t75" style="width:30pt;height:27pt">
                  <v:imagedata r:id="rId16" o:title=""/>
                </v:shape>
              </w:pict>
            </w:r>
            <w:r w:rsidRPr="00521514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низкой плотности расселения (до 20 чел./</w:t>
            </w:r>
            <w:r w:rsidRPr="00521514">
              <w:pict>
                <v:shape id="_x0000_i1032" type="#_x0000_t75" style="width:30pt;height:27pt">
                  <v:imagedata r:id="rId17" o:title=""/>
                </v:shape>
              </w:pict>
            </w:r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городской округ </w:t>
            </w:r>
            <w:r w:rsidRPr="00521514">
              <w:lastRenderedPageBreak/>
              <w:t>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Ардатовский муниципальный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Атюрьевский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Атяшевский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Большеигнатовский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Большеберезниковский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Дубенский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Ельниковский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Зубово-Полянский муниципальный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Инсарский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Ичалковский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Кадошкинский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Ковылкинский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Кочкуровский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Краснослободский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Лямбирский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Ромодановский муниципальный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Рузаевский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Старошайговский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Темниковский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Теньгушевский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Торбеевский муниципальный район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Чамзинский муниципальный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9" w:name="sub_112"/>
      <w:r>
        <w:t>1.1.2. Расчетные показатели в области образования</w:t>
      </w:r>
    </w:p>
    <w:bookmarkEnd w:id="9"/>
    <w:p w:rsidR="00000000" w:rsidRDefault="00521514"/>
    <w:p w:rsidR="00000000" w:rsidRDefault="00521514">
      <w:r>
        <w:t>Перечень объектов и расчетные показатели для объектов регионального значения в области образования установлены в соответствии с полномочиями Республики Мордовия (в т. ч. Министерства образования Республики Мордовия) в указанной сфере, регламентируемыми фед</w:t>
      </w:r>
      <w:r>
        <w:t>еральным и региональным законодательством. Расчетные показатели минимально допустимого уровня обеспеченности объектами регионального значения в области образования и показатели максимально допустимого уровня территориальной доступности таких объектов предс</w:t>
      </w:r>
      <w:r>
        <w:t>тавлены в таблице 1.1.2 (а).</w:t>
      </w:r>
    </w:p>
    <w:p w:rsidR="00000000" w:rsidRDefault="00521514"/>
    <w:p w:rsidR="00000000" w:rsidRDefault="00521514">
      <w:pPr>
        <w:pStyle w:val="1"/>
      </w:pPr>
      <w:r>
        <w:t>Таблица 1.1.2 (а). Расчетные показатели объектов, относящихся к области образования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1420"/>
        <w:gridCol w:w="2260"/>
        <w:gridCol w:w="1548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Коррекционные школы, школы-интернаты, в т. ч. для обучающихся, нуждающихся в длительном лечении, для детей-сирот и пр.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3" type="#_x0000_t75" style="width:21.6pt;height:21pt">
                  <v:imagedata r:id="rId18" o:title=""/>
                </v:shape>
              </w:pic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городской округ Саранск (1)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166,4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зоны высокой плотности </w:t>
            </w:r>
            <w:r w:rsidRPr="00521514">
              <w:lastRenderedPageBreak/>
              <w:t>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20,8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в пределах </w:t>
            </w:r>
            <w:r w:rsidRPr="00521514">
              <w:lastRenderedPageBreak/>
              <w:t>населенного пункта, в котором расположен объект, от крайних жилых массивов, км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6,5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10,9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5,4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Общеобразовательные учреждения (лицеи, гимназии, школы) регионального значения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4" type="#_x0000_t75" style="width:21.6pt;height:21pt">
                  <v:imagedata r:id="rId19" o:title=""/>
                </v:shape>
              </w:pic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</w:t>
            </w:r>
            <w:r w:rsidRPr="00521514">
              <w:t>, км.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городской округ Саранск (1)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194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зоны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Средние специальные и профессионально-технические учебные заведения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132,5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Примечание:</w:t>
      </w:r>
    </w:p>
    <w:p w:rsidR="00000000" w:rsidRDefault="00521514">
      <w:r>
        <w:t xml:space="preserve">1. Расчетные показатели территориальной доступности объектов регионального значения в области образования для населения приняты для зон с различной </w:t>
      </w:r>
      <w:r>
        <w:lastRenderedPageBreak/>
        <w:t>плотностью расселения на территории Республики Мордовия. Зонирование области по плотности расселения установ</w:t>
      </w:r>
      <w:r>
        <w:t>лено по границам муниципальных районов, распределение территорий по зонам представлено в таблице 1.1.1 (б).</w:t>
      </w:r>
    </w:p>
    <w:p w:rsidR="00000000" w:rsidRDefault="00521514"/>
    <w:p w:rsidR="00000000" w:rsidRDefault="00521514">
      <w:pPr>
        <w:pStyle w:val="1"/>
      </w:pPr>
      <w:bookmarkStart w:id="10" w:name="sub_113"/>
      <w:r>
        <w:t>1.1.3. Расчетные показатели в области здравоохранения и социального обеспечения населения</w:t>
      </w:r>
    </w:p>
    <w:bookmarkEnd w:id="10"/>
    <w:p w:rsidR="00000000" w:rsidRDefault="00521514"/>
    <w:p w:rsidR="00000000" w:rsidRDefault="00521514">
      <w:r>
        <w:t>Перечень объектов и расчетные показатели д</w:t>
      </w:r>
      <w:r>
        <w:t>ля объектов регионального значения в области здравоохранения и социального обеспечения установлены в соответствии с полномочиями Республики Мордовия (в т. ч. Министерства здравоохранения Республики Мордовия) в указанной сфере, регламентируемыми федеральным</w:t>
      </w:r>
      <w:r>
        <w:t xml:space="preserve"> и региональным законодательством. Расчетные показатели минимально допустимого уровня обеспеченности объектами регионального значения в области здравоохранения и показатели максимально допустимого уровня территориальной доступности таких объектов представл</w:t>
      </w:r>
      <w:r>
        <w:t>ены в таблице 1.1.3 (а).</w:t>
      </w:r>
    </w:p>
    <w:p w:rsidR="00000000" w:rsidRDefault="00521514"/>
    <w:p w:rsidR="00000000" w:rsidRDefault="00521514">
      <w:pPr>
        <w:pStyle w:val="1"/>
      </w:pPr>
      <w:r>
        <w:t>Таблица 1.1.3 (а). Расчетные показатели объектов, относящихся к области здравоохранения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41"/>
        <w:gridCol w:w="1985"/>
        <w:gridCol w:w="1134"/>
        <w:gridCol w:w="2162"/>
        <w:gridCol w:w="1257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доступности</w:t>
            </w:r>
            <w:hyperlink w:anchor="sub_904" w:history="1">
              <w:r w:rsidRPr="00521514">
                <w:rPr>
                  <w:rStyle w:val="a4"/>
                </w:rPr>
                <w:t>***</w:t>
              </w:r>
            </w:hyperlink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Объекты здравоохранения, в том числе специализированные медицинские учреждения, предназначенные для обслуживания населения более чем одного муниципального района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Региональные (Республиканские) больницы общего типа, в т. ч. детские, скорой помощи и т.</w:t>
            </w:r>
            <w:r w:rsidRPr="00521514">
              <w:t xml:space="preserve">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1889,55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1.2.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Специализированные объекты высокотехнологичной </w:t>
            </w:r>
            <w:r w:rsidRPr="00521514">
              <w:lastRenderedPageBreak/>
              <w:t>медицинской помощи, в т. ч. родильный дом, перинатальный центр, инфекционная больн</w:t>
            </w:r>
            <w:r w:rsidRPr="00521514">
              <w:t>ица, кожно-венерологические, психиатрические, наркологические, онкологические, противотуберкулезные, психоневрологические, уронефрологические диспансеры, диагностический центр и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до самого </w:t>
            </w:r>
            <w:r w:rsidRPr="00521514">
              <w:lastRenderedPageBreak/>
              <w:t>удале</w:t>
            </w:r>
            <w:r w:rsidRPr="00521514">
              <w:t>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2132,77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Фельдшерско-акушерские пункты</w:t>
            </w:r>
            <w:hyperlink w:anchor="sub_902" w:history="1">
              <w:r w:rsidRPr="00521514">
                <w:rPr>
                  <w:rStyle w:val="a4"/>
                </w:rPr>
                <w:t>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(объект)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 xml:space="preserve">согласно </w:t>
            </w:r>
            <w:hyperlink r:id="rId20" w:history="1">
              <w:r w:rsidRPr="00521514">
                <w:rPr>
                  <w:rStyle w:val="a4"/>
                </w:rPr>
                <w:t>приказу</w:t>
              </w:r>
            </w:hyperlink>
            <w:r w:rsidRPr="00521514">
              <w:t xml:space="preserve"> Министерства здравоохранения и социального развития РФ от 15 мая 2012 г. N 543н (с изменениями </w:t>
            </w:r>
            <w:hyperlink r:id="rId21" w:history="1">
              <w:r w:rsidRPr="00521514">
                <w:rPr>
                  <w:rStyle w:val="a4"/>
                </w:rPr>
                <w:t>от 23 июня 2015 г. N 361н</w:t>
              </w:r>
            </w:hyperlink>
            <w:r w:rsidRPr="00521514">
              <w:t xml:space="preserve">, </w:t>
            </w:r>
            <w:hyperlink r:id="rId22" w:history="1">
              <w:r w:rsidRPr="00521514">
                <w:rPr>
                  <w:rStyle w:val="a4"/>
                </w:rPr>
                <w:t>от 30 сентября 2015 г. N 683н</w:t>
              </w:r>
            </w:hyperlink>
            <w:r w:rsidRPr="0052151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транспортно-пешеходная доступность, час.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1.4.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Учреждения отдыха и оздоровления населения (санаторий)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1 000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155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1.5.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Региональная фармацевтическая сеть</w:t>
            </w:r>
            <w:hyperlink w:anchor="sub_903" w:history="1">
              <w:r w:rsidRPr="00521514">
                <w:rPr>
                  <w:rStyle w:val="a4"/>
                </w:rPr>
                <w:t>**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(объект)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100 000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5" type="#_x0000_t75" style="width:21.6pt;height:21pt">
                  <v:imagedata r:id="rId23" o:title=""/>
                </v:shape>
              </w:pic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транспортно-пешеходная доступность, час.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6" type="#_x0000_t75" style="width:21.6pt;height:21pt">
                  <v:imagedata r:id="rId24" o:title=""/>
                </v:shape>
              </w:pic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аптека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0,7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аптечный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1.6.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учреждений особого типа (территориальный центр медицины катастроф, бюро судебно-медицинской экспертизы)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(объект)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в пределах населенного </w:t>
            </w:r>
            <w:r w:rsidRPr="00521514">
              <w:lastRenderedPageBreak/>
              <w:t>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1.7.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Станция переливания крови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(объект)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1.8.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Поликлиники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4051,66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1.9.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Стоматологические поликлиники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802,13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в пределах населенного пункта, в котором </w:t>
            </w:r>
            <w:r w:rsidRPr="00521514">
              <w:lastRenderedPageBreak/>
              <w:t>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Аэродромы и отдельные взлетно-посадочные полосы и площадки санитарной авиации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(объект)</w:t>
            </w:r>
            <w:hyperlink w:anchor="sub_904" w:history="1">
              <w:r w:rsidRPr="00521514">
                <w:rPr>
                  <w:rStyle w:val="a4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час.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социального обеспечения, предназначенные для обслуживания населения более чем одного муниципального района (</w:t>
            </w:r>
            <w:hyperlink r:id="rId25" w:history="1">
              <w:r w:rsidRPr="00521514">
                <w:rPr>
                  <w:rStyle w:val="a4"/>
                </w:rPr>
                <w:t>Закон</w:t>
              </w:r>
            </w:hyperlink>
            <w:r w:rsidRPr="00521514">
              <w:t xml:space="preserve"> Республики Мордовия от 28 декабря 2004 г. N 102-З "О мерах социальной поддержки отдельных категорий</w:t>
            </w:r>
            <w:r w:rsidRPr="00521514">
              <w:t xml:space="preserve"> населения, проживающего в Республике Мордовия")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2.1.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Центры социальной адаптации, в т. ч. центры реабилитации инвалидов, социально-оздоровительные центры для детей 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1 000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7" type="#_x0000_t75" style="width:21.6pt;height:21pt">
                  <v:imagedata r:id="rId26" o:title=""/>
                </v:shape>
              </w:pic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городской округ Саранск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28,5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15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7,5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Примечания:</w:t>
      </w:r>
    </w:p>
    <w:p w:rsidR="00000000" w:rsidRDefault="00521514">
      <w:bookmarkStart w:id="11" w:name="sub_902"/>
      <w:r>
        <w:t>1. * В населенных пунктах с числом жителей 100 - 300 человек организуются 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</w:t>
      </w:r>
      <w:r>
        <w:t xml:space="preserve"> превышает 6 км.</w:t>
      </w:r>
    </w:p>
    <w:bookmarkEnd w:id="11"/>
    <w:p w:rsidR="00000000" w:rsidRDefault="00521514">
      <w:r>
        <w:t>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</w:t>
      </w:r>
      <w:r>
        <w:t>их организаций.</w:t>
      </w:r>
    </w:p>
    <w:p w:rsidR="00000000" w:rsidRDefault="00521514">
      <w:r>
        <w:t xml:space="preserve">В населенных пунктах с числом жителей 1001 - 2000 человек организуются 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</w:t>
      </w:r>
      <w:r>
        <w:t>6 км.</w:t>
      </w:r>
    </w:p>
    <w:p w:rsidR="00000000" w:rsidRDefault="00521514">
      <w:bookmarkStart w:id="12" w:name="sub_903"/>
      <w:r>
        <w:t xml:space="preserve">2. ** Региональная фармацевтическая сеть включает в себя аптеки, а также аптечные пункты, обязательные к размещению в муниципальных районах с численностью обслуживаемого населения от 1000 человек. При этом аптечный пункт допускается размещать </w:t>
      </w:r>
      <w:r>
        <w:t>при лечебно-профилактическом учреждении.</w:t>
      </w:r>
    </w:p>
    <w:p w:rsidR="00000000" w:rsidRDefault="00521514">
      <w:bookmarkStart w:id="13" w:name="sub_904"/>
      <w:bookmarkEnd w:id="12"/>
      <w:r>
        <w:t xml:space="preserve">3. *** Принимается согласно </w:t>
      </w:r>
      <w:hyperlink r:id="rId27" w:history="1">
        <w:r>
          <w:rPr>
            <w:rStyle w:val="a4"/>
          </w:rPr>
          <w:t>Федеральному закону</w:t>
        </w:r>
      </w:hyperlink>
      <w:r>
        <w:t xml:space="preserve"> от 21 ноября 2011 г. N 323-ФЗ "Об основах охраны здоровья граждан в Российской Федерации" (с изменениями, внесенными </w:t>
      </w:r>
      <w:r>
        <w:t>федеральными законами от 25 июня 2012 г. N </w:t>
      </w:r>
      <w:hyperlink r:id="rId28" w:history="1">
        <w:r>
          <w:rPr>
            <w:rStyle w:val="a4"/>
          </w:rPr>
          <w:t>89-ФЗ</w:t>
        </w:r>
      </w:hyperlink>
      <w:r>
        <w:t xml:space="preserve">, от 25 июня 2012 г. </w:t>
      </w:r>
      <w:r>
        <w:lastRenderedPageBreak/>
        <w:t>N </w:t>
      </w:r>
      <w:hyperlink r:id="rId29" w:history="1">
        <w:r>
          <w:rPr>
            <w:rStyle w:val="a4"/>
          </w:rPr>
          <w:t>93-ФЗ</w:t>
        </w:r>
      </w:hyperlink>
      <w:r>
        <w:t>, от 2 июля 2013 г. N </w:t>
      </w:r>
      <w:hyperlink r:id="rId30" w:history="1">
        <w:r>
          <w:rPr>
            <w:rStyle w:val="a4"/>
          </w:rPr>
          <w:t>167-ФЗ</w:t>
        </w:r>
      </w:hyperlink>
      <w:r>
        <w:t>, от 2 июля 2013 г. N </w:t>
      </w:r>
      <w:hyperlink r:id="rId31" w:history="1">
        <w:r>
          <w:rPr>
            <w:rStyle w:val="a4"/>
          </w:rPr>
          <w:t>185-ФЗ</w:t>
        </w:r>
      </w:hyperlink>
      <w:r>
        <w:t>, от 23 июля 2013 г. N </w:t>
      </w:r>
      <w:hyperlink r:id="rId32" w:history="1">
        <w:r>
          <w:rPr>
            <w:rStyle w:val="a4"/>
          </w:rPr>
          <w:t>205-ФЗ</w:t>
        </w:r>
      </w:hyperlink>
      <w:r>
        <w:t>, от 27 сентября 2013 г. N </w:t>
      </w:r>
      <w:hyperlink r:id="rId33" w:history="1">
        <w:r>
          <w:rPr>
            <w:rStyle w:val="a4"/>
          </w:rPr>
          <w:t>253-ФЗ</w:t>
        </w:r>
      </w:hyperlink>
      <w:r>
        <w:t>, от 25 ноября 2013 г. N </w:t>
      </w:r>
      <w:hyperlink r:id="rId34" w:history="1">
        <w:r>
          <w:rPr>
            <w:rStyle w:val="a4"/>
          </w:rPr>
          <w:t>317-ФЗ</w:t>
        </w:r>
      </w:hyperlink>
      <w:r>
        <w:t>, от 28 декабря 2013 г. N </w:t>
      </w:r>
      <w:hyperlink r:id="rId35" w:history="1">
        <w:r>
          <w:rPr>
            <w:rStyle w:val="a4"/>
          </w:rPr>
          <w:t>386-ФЗ</w:t>
        </w:r>
      </w:hyperlink>
      <w:r>
        <w:t>, от 21 июля 2014 г. N </w:t>
      </w:r>
      <w:hyperlink r:id="rId36" w:history="1">
        <w:r>
          <w:rPr>
            <w:rStyle w:val="a4"/>
          </w:rPr>
          <w:t>243-ФЗ</w:t>
        </w:r>
      </w:hyperlink>
      <w:r>
        <w:t>, от 21 июля 2014 г. N </w:t>
      </w:r>
      <w:hyperlink r:id="rId37" w:history="1">
        <w:r>
          <w:rPr>
            <w:rStyle w:val="a4"/>
          </w:rPr>
          <w:t>246-ФЗ</w:t>
        </w:r>
      </w:hyperlink>
      <w:r>
        <w:t>, от 21 июля 2014 г. N </w:t>
      </w:r>
      <w:hyperlink r:id="rId38" w:history="1">
        <w:r>
          <w:rPr>
            <w:rStyle w:val="a4"/>
          </w:rPr>
          <w:t>256-ФЗ</w:t>
        </w:r>
      </w:hyperlink>
      <w:r>
        <w:t>, 22 октября 2014 г. N </w:t>
      </w:r>
      <w:hyperlink r:id="rId39" w:history="1">
        <w:r>
          <w:rPr>
            <w:rStyle w:val="a4"/>
          </w:rPr>
          <w:t>314-ФЗ</w:t>
        </w:r>
      </w:hyperlink>
      <w:r>
        <w:t>, от 1 декабря 2014 г. N </w:t>
      </w:r>
      <w:hyperlink r:id="rId40" w:history="1">
        <w:r>
          <w:rPr>
            <w:rStyle w:val="a4"/>
          </w:rPr>
          <w:t>418-ФЗ</w:t>
        </w:r>
      </w:hyperlink>
      <w:r>
        <w:t>, от 1 декабря 2014 г. N </w:t>
      </w:r>
      <w:hyperlink r:id="rId41" w:history="1">
        <w:r>
          <w:rPr>
            <w:rStyle w:val="a4"/>
          </w:rPr>
          <w:t>419-ФЗ</w:t>
        </w:r>
      </w:hyperlink>
      <w:r>
        <w:t>, от 31 декабря 2014 г. N </w:t>
      </w:r>
      <w:hyperlink r:id="rId42" w:history="1">
        <w:r>
          <w:rPr>
            <w:rStyle w:val="a4"/>
          </w:rPr>
          <w:t>519-ФЗ</w:t>
        </w:r>
      </w:hyperlink>
      <w:r>
        <w:t>, от 31 декабря 2</w:t>
      </w:r>
      <w:r>
        <w:t>014 г. N </w:t>
      </w:r>
      <w:hyperlink r:id="rId43" w:history="1">
        <w:r>
          <w:rPr>
            <w:rStyle w:val="a4"/>
          </w:rPr>
          <w:t>532-ФЗ</w:t>
        </w:r>
      </w:hyperlink>
      <w:r>
        <w:t>, от 8 марта 2015 г. N </w:t>
      </w:r>
      <w:hyperlink r:id="rId44" w:history="1">
        <w:r>
          <w:rPr>
            <w:rStyle w:val="a4"/>
          </w:rPr>
          <w:t>33-ФЗ</w:t>
        </w:r>
      </w:hyperlink>
      <w:r>
        <w:t>, от 8 марта 2015 г. N </w:t>
      </w:r>
      <w:hyperlink r:id="rId45" w:history="1">
        <w:r>
          <w:rPr>
            <w:rStyle w:val="a4"/>
          </w:rPr>
          <w:t>55-ФЗ</w:t>
        </w:r>
      </w:hyperlink>
      <w:r>
        <w:t>, от 6 апреля 2015 г. N </w:t>
      </w:r>
      <w:hyperlink r:id="rId46" w:history="1">
        <w:r>
          <w:rPr>
            <w:rStyle w:val="a4"/>
          </w:rPr>
          <w:t>78-ФЗ</w:t>
        </w:r>
      </w:hyperlink>
      <w:r>
        <w:t>, от 29 июня 2015 г. N </w:t>
      </w:r>
      <w:hyperlink r:id="rId47" w:history="1">
        <w:r>
          <w:rPr>
            <w:rStyle w:val="a4"/>
          </w:rPr>
          <w:t>160-ФЗ</w:t>
        </w:r>
      </w:hyperlink>
      <w:r>
        <w:t>, от 13 июля 2015 г. N </w:t>
      </w:r>
      <w:hyperlink r:id="rId48" w:history="1">
        <w:r>
          <w:rPr>
            <w:rStyle w:val="a4"/>
          </w:rPr>
          <w:t>213-ФЗ</w:t>
        </w:r>
      </w:hyperlink>
      <w:r>
        <w:t>, от 13 июля 2015 г. N </w:t>
      </w:r>
      <w:hyperlink r:id="rId49" w:history="1">
        <w:r>
          <w:rPr>
            <w:rStyle w:val="a4"/>
          </w:rPr>
          <w:t>230-ФЗ</w:t>
        </w:r>
      </w:hyperlink>
      <w:r>
        <w:t>, от 13 июля 2015 г. N </w:t>
      </w:r>
      <w:hyperlink r:id="rId50" w:history="1">
        <w:r>
          <w:rPr>
            <w:rStyle w:val="a4"/>
          </w:rPr>
          <w:t>233-Ф</w:t>
        </w:r>
        <w:r>
          <w:rPr>
            <w:rStyle w:val="a4"/>
          </w:rPr>
          <w:t>З</w:t>
        </w:r>
      </w:hyperlink>
      <w:r>
        <w:t>, от 13 июля 2015 г. N </w:t>
      </w:r>
      <w:hyperlink r:id="rId51" w:history="1">
        <w:r>
          <w:rPr>
            <w:rStyle w:val="a4"/>
          </w:rPr>
          <w:t>271-ФЗ</w:t>
        </w:r>
      </w:hyperlink>
      <w:r>
        <w:t>, от 14 декабря 2015 г. N </w:t>
      </w:r>
      <w:hyperlink r:id="rId52" w:history="1">
        <w:r>
          <w:rPr>
            <w:rStyle w:val="a4"/>
          </w:rPr>
          <w:t>374-ФЗ</w:t>
        </w:r>
      </w:hyperlink>
      <w:r>
        <w:t>, от 29 декабря 2015 г. N </w:t>
      </w:r>
      <w:hyperlink r:id="rId53" w:history="1">
        <w:r>
          <w:rPr>
            <w:rStyle w:val="a4"/>
          </w:rPr>
          <w:t>389-ФЗ</w:t>
        </w:r>
      </w:hyperlink>
      <w:r>
        <w:t>, от 29 декабря 2015 г. N </w:t>
      </w:r>
      <w:hyperlink r:id="rId54" w:history="1">
        <w:r>
          <w:rPr>
            <w:rStyle w:val="a4"/>
          </w:rPr>
          <w:t>408-ФЗ</w:t>
        </w:r>
      </w:hyperlink>
      <w:r>
        <w:t>, от 26 апреля 2016 г. N </w:t>
      </w:r>
      <w:hyperlink r:id="rId55" w:history="1">
        <w:r>
          <w:rPr>
            <w:rStyle w:val="a4"/>
          </w:rPr>
          <w:t>112-ФЗ</w:t>
        </w:r>
      </w:hyperlink>
      <w:r>
        <w:t>, 3 июля 2016 г. N </w:t>
      </w:r>
      <w:hyperlink r:id="rId56" w:history="1">
        <w:r>
          <w:rPr>
            <w:rStyle w:val="a4"/>
          </w:rPr>
          <w:t>286-ФЗ</w:t>
        </w:r>
      </w:hyperlink>
      <w:r>
        <w:t>).</w:t>
      </w:r>
    </w:p>
    <w:bookmarkEnd w:id="13"/>
    <w:p w:rsidR="00000000" w:rsidRDefault="00521514">
      <w:r>
        <w:t>В случае отсутствия показателя (информации) пользоваться следующими документами:</w:t>
      </w:r>
    </w:p>
    <w:p w:rsidR="00000000" w:rsidRDefault="00521514">
      <w:r>
        <w:t xml:space="preserve">- </w:t>
      </w:r>
      <w:hyperlink r:id="rId57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деятельность";</w:t>
      </w:r>
    </w:p>
    <w:p w:rsidR="00000000" w:rsidRDefault="00521514">
      <w:r>
        <w:t xml:space="preserve">- </w:t>
      </w:r>
      <w:hyperlink r:id="rId5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</w:t>
      </w:r>
      <w:r>
        <w:t xml:space="preserve"> Российской Федерации от 15 мая 2012 г. N 543н "Об утверждении Положения оказания первичной медико-санитарной помощи взрослому населению" (с изменениями от 23 июня 2015 г. N 361н, от 30 сентября 2015 г. N 683н);</w:t>
      </w:r>
    </w:p>
    <w:p w:rsidR="00000000" w:rsidRDefault="00521514">
      <w:r>
        <w:t xml:space="preserve">- </w:t>
      </w:r>
      <w:hyperlink r:id="rId59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21 ноября 2011 г. N 323-ФЗ "Об основах охраны здоровья граждан в Российской Федерации" (с изменениями, внесенными федеральными законами от 25 июня 2012 г. N </w:t>
      </w:r>
      <w:hyperlink r:id="rId60" w:history="1">
        <w:r>
          <w:rPr>
            <w:rStyle w:val="a4"/>
          </w:rPr>
          <w:t>89-ФЗ</w:t>
        </w:r>
      </w:hyperlink>
      <w:r>
        <w:t>, от 25 июня 2012 г. N </w:t>
      </w:r>
      <w:hyperlink r:id="rId61" w:history="1">
        <w:r>
          <w:rPr>
            <w:rStyle w:val="a4"/>
          </w:rPr>
          <w:t>93-ФЗ</w:t>
        </w:r>
      </w:hyperlink>
      <w:r>
        <w:t>, от 2 июля 2013 г. N </w:t>
      </w:r>
      <w:hyperlink r:id="rId62" w:history="1">
        <w:r>
          <w:rPr>
            <w:rStyle w:val="a4"/>
          </w:rPr>
          <w:t>167-ФЗ</w:t>
        </w:r>
      </w:hyperlink>
      <w:r>
        <w:t>, от 2 июля 2013 г. N </w:t>
      </w:r>
      <w:hyperlink r:id="rId63" w:history="1">
        <w:r>
          <w:rPr>
            <w:rStyle w:val="a4"/>
          </w:rPr>
          <w:t>185-ФЗ</w:t>
        </w:r>
      </w:hyperlink>
      <w:r>
        <w:t>, от 23 июля 2013 г. N </w:t>
      </w:r>
      <w:hyperlink r:id="rId64" w:history="1">
        <w:r>
          <w:rPr>
            <w:rStyle w:val="a4"/>
          </w:rPr>
          <w:t>205-ФЗ</w:t>
        </w:r>
      </w:hyperlink>
      <w:r>
        <w:t>, от 27 сентября 2013 г. N </w:t>
      </w:r>
      <w:hyperlink r:id="rId65" w:history="1">
        <w:r>
          <w:rPr>
            <w:rStyle w:val="a4"/>
          </w:rPr>
          <w:t>253-ФЗ</w:t>
        </w:r>
      </w:hyperlink>
      <w:r>
        <w:t>, от 25 ноября 2013 г. N </w:t>
      </w:r>
      <w:hyperlink r:id="rId66" w:history="1">
        <w:r>
          <w:rPr>
            <w:rStyle w:val="a4"/>
          </w:rPr>
          <w:t>317-ФЗ</w:t>
        </w:r>
      </w:hyperlink>
      <w:r>
        <w:t>, от 28 декабря 2013 г. N </w:t>
      </w:r>
      <w:hyperlink r:id="rId67" w:history="1">
        <w:r>
          <w:rPr>
            <w:rStyle w:val="a4"/>
          </w:rPr>
          <w:t>386-ФЗ</w:t>
        </w:r>
      </w:hyperlink>
      <w:r>
        <w:t>, от 21 июля 2014 г. N </w:t>
      </w:r>
      <w:hyperlink r:id="rId68" w:history="1">
        <w:r>
          <w:rPr>
            <w:rStyle w:val="a4"/>
          </w:rPr>
          <w:t>243-ФЗ</w:t>
        </w:r>
      </w:hyperlink>
      <w:r>
        <w:t>, от 21 июля 2014 г. N </w:t>
      </w:r>
      <w:hyperlink r:id="rId69" w:history="1">
        <w:r>
          <w:rPr>
            <w:rStyle w:val="a4"/>
          </w:rPr>
          <w:t>246-ФЗ</w:t>
        </w:r>
      </w:hyperlink>
      <w:r>
        <w:t>, от 21 июля 2014 г. N </w:t>
      </w:r>
      <w:hyperlink r:id="rId70" w:history="1">
        <w:r>
          <w:rPr>
            <w:rStyle w:val="a4"/>
          </w:rPr>
          <w:t>256-ФЗ</w:t>
        </w:r>
      </w:hyperlink>
      <w:r>
        <w:t>, 22 октября 2014 г. N </w:t>
      </w:r>
      <w:hyperlink r:id="rId71" w:history="1">
        <w:r>
          <w:rPr>
            <w:rStyle w:val="a4"/>
          </w:rPr>
          <w:t>314-ФЗ</w:t>
        </w:r>
      </w:hyperlink>
      <w:r>
        <w:t>, от 1 декабря 2014 г. N </w:t>
      </w:r>
      <w:hyperlink r:id="rId72" w:history="1">
        <w:r>
          <w:rPr>
            <w:rStyle w:val="a4"/>
          </w:rPr>
          <w:t>418-ФЗ</w:t>
        </w:r>
      </w:hyperlink>
      <w:r>
        <w:t xml:space="preserve">, от 1 декабря 2014 г. </w:t>
      </w:r>
      <w:r>
        <w:t>N </w:t>
      </w:r>
      <w:hyperlink r:id="rId73" w:history="1">
        <w:r>
          <w:rPr>
            <w:rStyle w:val="a4"/>
          </w:rPr>
          <w:t>419-ФЗ</w:t>
        </w:r>
      </w:hyperlink>
      <w:r>
        <w:t>, от 31 декабря 2014 г. N </w:t>
      </w:r>
      <w:hyperlink r:id="rId74" w:history="1">
        <w:r>
          <w:rPr>
            <w:rStyle w:val="a4"/>
          </w:rPr>
          <w:t>519-ФЗ</w:t>
        </w:r>
      </w:hyperlink>
      <w:r>
        <w:t>, от 31 декабря 2014 г. N </w:t>
      </w:r>
      <w:hyperlink r:id="rId75" w:history="1">
        <w:r>
          <w:rPr>
            <w:rStyle w:val="a4"/>
          </w:rPr>
          <w:t>532-ФЗ</w:t>
        </w:r>
      </w:hyperlink>
      <w:r>
        <w:t>, от 8 марта 2015 г. N </w:t>
      </w:r>
      <w:hyperlink r:id="rId76" w:history="1">
        <w:r>
          <w:rPr>
            <w:rStyle w:val="a4"/>
          </w:rPr>
          <w:t>33-ФЗ</w:t>
        </w:r>
      </w:hyperlink>
      <w:r>
        <w:t>, от 8 марта</w:t>
      </w:r>
      <w:r>
        <w:t xml:space="preserve"> 2015 г. N </w:t>
      </w:r>
      <w:hyperlink r:id="rId77" w:history="1">
        <w:r>
          <w:rPr>
            <w:rStyle w:val="a4"/>
          </w:rPr>
          <w:t>55-ФЗ</w:t>
        </w:r>
      </w:hyperlink>
      <w:r>
        <w:t>, от 6 апреля 2015 г. N </w:t>
      </w:r>
      <w:hyperlink r:id="rId78" w:history="1">
        <w:r>
          <w:rPr>
            <w:rStyle w:val="a4"/>
          </w:rPr>
          <w:t>78-ФЗ</w:t>
        </w:r>
      </w:hyperlink>
      <w:r>
        <w:t>, от 29 июня 2015 г. N </w:t>
      </w:r>
      <w:hyperlink r:id="rId79" w:history="1">
        <w:r>
          <w:rPr>
            <w:rStyle w:val="a4"/>
          </w:rPr>
          <w:t>160-ФЗ</w:t>
        </w:r>
      </w:hyperlink>
      <w:r>
        <w:t>, от 13 июля 2015 г. N </w:t>
      </w:r>
      <w:hyperlink r:id="rId80" w:history="1">
        <w:r>
          <w:rPr>
            <w:rStyle w:val="a4"/>
          </w:rPr>
          <w:t>213-ФЗ</w:t>
        </w:r>
      </w:hyperlink>
      <w:r>
        <w:t>, от 13 июля 2015 г. N </w:t>
      </w:r>
      <w:hyperlink r:id="rId81" w:history="1">
        <w:r>
          <w:rPr>
            <w:rStyle w:val="a4"/>
          </w:rPr>
          <w:t>230-ФЗ</w:t>
        </w:r>
      </w:hyperlink>
      <w:r>
        <w:t>, от 13 июля 2015 г. N </w:t>
      </w:r>
      <w:hyperlink r:id="rId82" w:history="1">
        <w:r>
          <w:rPr>
            <w:rStyle w:val="a4"/>
          </w:rPr>
          <w:t>233-ФЗ</w:t>
        </w:r>
      </w:hyperlink>
      <w:r>
        <w:t>, от 13 июля 2015 г. N </w:t>
      </w:r>
      <w:hyperlink r:id="rId83" w:history="1">
        <w:r>
          <w:rPr>
            <w:rStyle w:val="a4"/>
          </w:rPr>
          <w:t>271-ФЗ</w:t>
        </w:r>
      </w:hyperlink>
      <w:r>
        <w:t>, от 14 декабря 2015 г. N </w:t>
      </w:r>
      <w:hyperlink r:id="rId84" w:history="1">
        <w:r>
          <w:rPr>
            <w:rStyle w:val="a4"/>
          </w:rPr>
          <w:t>37</w:t>
        </w:r>
        <w:r>
          <w:rPr>
            <w:rStyle w:val="a4"/>
          </w:rPr>
          <w:t>4-ФЗ</w:t>
        </w:r>
      </w:hyperlink>
      <w:r>
        <w:t>, от 29 декабря 2015 г. N </w:t>
      </w:r>
      <w:hyperlink r:id="rId85" w:history="1">
        <w:r>
          <w:rPr>
            <w:rStyle w:val="a4"/>
          </w:rPr>
          <w:t>389-ФЗ</w:t>
        </w:r>
      </w:hyperlink>
      <w:r>
        <w:t>, от 29 декабря 2015 г. N </w:t>
      </w:r>
      <w:hyperlink r:id="rId86" w:history="1">
        <w:r>
          <w:rPr>
            <w:rStyle w:val="a4"/>
          </w:rPr>
          <w:t>408-ФЗ</w:t>
        </w:r>
      </w:hyperlink>
      <w:r>
        <w:t>, от 26 апреля 2016 г. N </w:t>
      </w:r>
      <w:hyperlink r:id="rId87" w:history="1">
        <w:r>
          <w:rPr>
            <w:rStyle w:val="a4"/>
          </w:rPr>
          <w:t>112-ФЗ</w:t>
        </w:r>
      </w:hyperlink>
      <w:r>
        <w:t>, 3 июля 2016 г. N </w:t>
      </w:r>
      <w:hyperlink r:id="rId88" w:history="1">
        <w:r>
          <w:rPr>
            <w:rStyle w:val="a4"/>
          </w:rPr>
          <w:t>286-ФЗ</w:t>
        </w:r>
      </w:hyperlink>
      <w:r>
        <w:t>).</w:t>
      </w:r>
    </w:p>
    <w:p w:rsidR="00000000" w:rsidRDefault="00521514"/>
    <w:p w:rsidR="00000000" w:rsidRDefault="00521514">
      <w:pPr>
        <w:pStyle w:val="1"/>
      </w:pPr>
      <w:bookmarkStart w:id="14" w:name="sub_114"/>
      <w:r>
        <w:t>1.1.4. Расчетные показатели в области физической культуры и спорта</w:t>
      </w:r>
    </w:p>
    <w:bookmarkEnd w:id="14"/>
    <w:p w:rsidR="00000000" w:rsidRDefault="00521514"/>
    <w:p w:rsidR="00000000" w:rsidRDefault="00521514">
      <w:r>
        <w:t>Перечень объектов и расчетные показатели для объектов регионального значения в области физической культуры и спорта установлены в соответствии с полномочия</w:t>
      </w:r>
      <w:r>
        <w:t>ми Министерства спорта и физической культуры Республики Мордовия. Расчетные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</w:t>
      </w:r>
      <w:r>
        <w:t>иальной доступности таких объектов представлены в таблице 1.1.4 (а)</w:t>
      </w:r>
    </w:p>
    <w:p w:rsidR="00000000" w:rsidRDefault="00521514"/>
    <w:p w:rsidR="00000000" w:rsidRDefault="00521514">
      <w:pPr>
        <w:pStyle w:val="1"/>
      </w:pPr>
      <w:r>
        <w:t>Таблица 1.1.4 (а) Расчетные показатели объектов, относящихся к области физической культуры и спорта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701"/>
        <w:gridCol w:w="851"/>
        <w:gridCol w:w="2976"/>
        <w:gridCol w:w="1543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Показатель минимально допустимого уровня </w:t>
            </w:r>
            <w:r w:rsidRPr="00521514">
              <w:lastRenderedPageBreak/>
              <w:t>обеспеченности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Пока</w:t>
            </w:r>
            <w:r w:rsidRPr="00521514">
              <w:t>затель максимально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Открытые плоскостные спортивные сооружения регионального типа, в т. ч. стадион, спортивная арена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единовременная пропускная способность,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кол-во человек на 1000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жителей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Плавательные бассейны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площадь зеркала воды на 1000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Центры спортивной подготовки, в т. ч. легкоатлетической, по гандболу, футболу, адаптивным видам спорта, плаванию, гребным видам спорта и зимним видам спорта, велотреки.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единовременная пропускная способность тренировочной базы,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кол-во человек на 1000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жителе</w:t>
            </w:r>
            <w:r w:rsidRPr="00521514">
              <w:t>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Специализированные спортивные образовательные организации олимпийского резерва, в т. ч. детско-юношеские спортивные школы, колледжи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1000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Крытые спортивные объекты в т. ч. спортивный зал, физкультурно-спорт</w:t>
            </w:r>
            <w:r w:rsidRPr="00521514">
              <w:lastRenderedPageBreak/>
              <w:t>ивный комплекс, крытые катки, ледовые дворцы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м2 / на 1000 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15" w:name="sub_115"/>
      <w:r>
        <w:t>1.1.5. Расчетные показатели в области культуры и искусства</w:t>
      </w:r>
    </w:p>
    <w:bookmarkEnd w:id="15"/>
    <w:p w:rsidR="00000000" w:rsidRDefault="00521514"/>
    <w:p w:rsidR="00000000" w:rsidRDefault="00521514">
      <w:r>
        <w:t>Перечень объектов и расчетные показатели для объектов регионального значения в области культуры и искусства установлены в соответствии с полномочиями Министерства культуры и туризма Республ</w:t>
      </w:r>
      <w:r>
        <w:t xml:space="preserve">ики Мордовия, утвержденными </w:t>
      </w:r>
      <w:hyperlink r:id="rId89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22 октября 2012 г. N 379 "Об утверждении положения о Министерстве культуры и туризма Республики Мордовия". Расчетные показатели минимально до</w:t>
      </w:r>
      <w:r>
        <w:t>пустимого уровня обеспеченности объектами регионального значения в области культуры и искусства и показатели максимально допустимого уровня территориальной доступности таких объектов представлены в таблице 1.1.5 (а).</w:t>
      </w:r>
    </w:p>
    <w:p w:rsidR="00000000" w:rsidRDefault="00521514"/>
    <w:p w:rsidR="00000000" w:rsidRDefault="00521514">
      <w:pPr>
        <w:pStyle w:val="1"/>
      </w:pPr>
      <w:r>
        <w:t>Таблица 1.1.5 (а). Расчетные показател</w:t>
      </w:r>
      <w:r>
        <w:t>и объектов, относящихся к области культуры и искусства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1134"/>
        <w:gridCol w:w="2410"/>
        <w:gridCol w:w="1684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единицы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Культурно-досуговые учреждения (в т. ч. музеи, дома культуры) регионального значения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8" type="#_x0000_t75" style="width:21.6pt;height:21pt">
                  <v:imagedata r:id="rId90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городской округ Саранск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9,5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Государственные </w:t>
            </w:r>
            <w:r w:rsidRPr="00521514">
              <w:lastRenderedPageBreak/>
              <w:t>театры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на 1000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</w:t>
            </w:r>
            <w:r w:rsidRPr="00521514">
              <w:lastRenderedPageBreak/>
              <w:t>доступность до самого удаленного населенного пункта,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Концертные залы Республики Мордовия, в т. ч. филармония.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1000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Региональные библиотеки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(объект) на 10 000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 хранения на 1 000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4 000 - 4 500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16" w:name="sub_116"/>
      <w:r>
        <w:t>1.1.6. Расч</w:t>
      </w:r>
      <w:r>
        <w:t>етные показатели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</w:t>
      </w:r>
    </w:p>
    <w:bookmarkEnd w:id="16"/>
    <w:p w:rsidR="00000000" w:rsidRDefault="00521514"/>
    <w:p w:rsidR="00000000" w:rsidRDefault="00521514">
      <w:r>
        <w:t>Перечень объектов и расчетные показатели для объектов регионального значения в обл</w:t>
      </w:r>
      <w:r>
        <w:t xml:space="preserve">асти предупреждения чрезвычайных ситуаций межмуниципального и регионального характера, стихийных бедствий, эпидемий и ликвидации их последствий </w:t>
      </w:r>
      <w:r>
        <w:lastRenderedPageBreak/>
        <w:t>установлены в соответствии с полномочиями Республики Мордовия (в т. ч. Главное управление МЧС России по Республи</w:t>
      </w:r>
      <w:r>
        <w:t>ки Мордовия) в указанной сфере, регламентируемыми федеральным и региональным законодательством. Расчетные показатели минимально допустимого уровня обеспеченности объектами регионального значения в области предупреждения чрезвычайных ситуаций межмуниципальн</w:t>
      </w:r>
      <w:r>
        <w:t>ого и регионального характера, стихийных бедствий, эпидемий и ликвидации их последствий, и показатели максимально допустимого уровня территориальной доступности таких объектов представлены в таблице 1.1.6 (а).</w:t>
      </w:r>
    </w:p>
    <w:p w:rsidR="00000000" w:rsidRDefault="00521514"/>
    <w:p w:rsidR="00000000" w:rsidRDefault="00521514">
      <w:pPr>
        <w:pStyle w:val="1"/>
      </w:pPr>
      <w:r>
        <w:t>Таблица 1.1.6 (а). Расчетные показатели объек</w:t>
      </w:r>
      <w:r>
        <w:t>тов, относящихся к области предупреждения чрезвычайных ситуаций, стихийных бедствий, эпидемий и ликвидация их последствий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86"/>
        <w:gridCol w:w="1399"/>
        <w:gridCol w:w="1418"/>
        <w:gridCol w:w="2551"/>
        <w:gridCol w:w="1701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</w:t>
            </w:r>
            <w:r w:rsidRPr="00521514">
              <w:t>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Пожарные депо, посты пожарной охраны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(объект) при численности жителей*: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время прибытия первого подразделения пожарной охраны,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10 - для городских округов и поселений;</w:t>
            </w:r>
          </w:p>
          <w:p w:rsidR="00000000" w:rsidRPr="00521514" w:rsidRDefault="00521514">
            <w:pPr>
              <w:pStyle w:val="a7"/>
            </w:pPr>
          </w:p>
          <w:p w:rsidR="00000000" w:rsidRPr="00521514" w:rsidRDefault="00521514">
            <w:pPr>
              <w:pStyle w:val="a7"/>
              <w:jc w:val="center"/>
            </w:pPr>
            <w:r w:rsidRPr="00521514">
              <w:t>20 - для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5 000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 20 000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объект на 6 постов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20 000 до 50 000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 объекта на 6 постов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от 50 000 до 100 000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 объекта на 6-8 постов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300 000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4 - 7 объектов на 6 - 8 постов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Защитные сооружения гражданской обороны (убежища, противорадиационные укрытия) **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площадь,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39" type="#_x0000_t75" style="width:21.6pt;height:27pt">
                  <v:imagedata r:id="rId91" o:title=""/>
                </v:shape>
              </w:pict>
            </w:r>
            <w:r w:rsidRPr="00521514">
              <w:t xml:space="preserve"> на 1000 укрываемых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транспортно-пешеходная доступность (радиус сб</w:t>
            </w:r>
            <w:r w:rsidRPr="00521514">
              <w:t>ора укрываемых), 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(3 - для противорадиационных укрытий)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вместимость, укрываемых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Примечание:</w:t>
      </w:r>
    </w:p>
    <w:p w:rsidR="00000000" w:rsidRDefault="00521514">
      <w:r>
        <w:t xml:space="preserve">1. * Показатель определяется для каждого населенного пункта с учетом площади </w:t>
      </w:r>
      <w:r>
        <w:lastRenderedPageBreak/>
        <w:t>населенного пункта.</w:t>
      </w:r>
    </w:p>
    <w:p w:rsidR="00000000" w:rsidRDefault="00521514">
      <w:r>
        <w:t>2. ** Расчетные показатели обеспеченности защитными сооружениями гражданской обороны приняты для зон с различной плотностью расселения на территории Республики Мордовия. Зонирование области по плотности расселения установлено по границам муниципальных райо</w:t>
      </w:r>
      <w:r>
        <w:t>нов, распределение территорий по зонам представлено в таблице 1.1.1 (б).</w:t>
      </w:r>
    </w:p>
    <w:p w:rsidR="00000000" w:rsidRDefault="00521514"/>
    <w:p w:rsidR="00000000" w:rsidRDefault="00521514">
      <w:pPr>
        <w:pStyle w:val="1"/>
      </w:pPr>
      <w:bookmarkStart w:id="17" w:name="sub_117"/>
      <w:r>
        <w:t>1.1.7. Расчетные показатели минимально допустимого уровня обеспеченности объектами регионального значения в иных областях в соответствии с полномочиями Республики Мордовия и п</w:t>
      </w:r>
      <w:r>
        <w:t>оказатели максимально допустимого уровня территориальной доступности таких объектов для населения</w:t>
      </w:r>
    </w:p>
    <w:bookmarkEnd w:id="17"/>
    <w:p w:rsidR="00000000" w:rsidRDefault="00521514"/>
    <w:p w:rsidR="00000000" w:rsidRDefault="00521514">
      <w:r>
        <w:t>Перечень объектов и расчетные показатели для объектов регионального значения в иных областях установлены в соответствии с полномочиями Республики Морд</w:t>
      </w:r>
      <w:r>
        <w:t>овия в различных сферах по соответствующим структурным подразделениям и регламентируются отдельными нормативно-правовыми актами.</w:t>
      </w:r>
    </w:p>
    <w:p w:rsidR="00000000" w:rsidRDefault="00521514">
      <w:r>
        <w:t>Расчетные показатели минимально допустимого уровня обеспеченности объектами регионального значения в иных областях и показатели</w:t>
      </w:r>
      <w:r>
        <w:t xml:space="preserve"> максимально допустимого уровня территориальной доступности таких объектов представлены в </w:t>
      </w:r>
      <w:hyperlink w:anchor="sub_1171" w:history="1">
        <w:r>
          <w:rPr>
            <w:rStyle w:val="a4"/>
          </w:rPr>
          <w:t>пунктах 1.1.7.1 - 1.1.7.3</w:t>
        </w:r>
      </w:hyperlink>
      <w:r>
        <w:t xml:space="preserve"> региональных нормативов градостроительного проектирования Республики Мордовия.</w:t>
      </w:r>
    </w:p>
    <w:p w:rsidR="00000000" w:rsidRDefault="00521514"/>
    <w:p w:rsidR="00000000" w:rsidRDefault="00521514">
      <w:pPr>
        <w:pStyle w:val="1"/>
      </w:pPr>
      <w:bookmarkStart w:id="18" w:name="sub_1171"/>
      <w:r>
        <w:t>1.1.7.1. Полномочия в обла</w:t>
      </w:r>
      <w:r>
        <w:t>сти обеспечения деятельности органов государственной власти</w:t>
      </w:r>
    </w:p>
    <w:bookmarkEnd w:id="18"/>
    <w:p w:rsidR="00000000" w:rsidRDefault="00521514"/>
    <w:p w:rsidR="00000000" w:rsidRDefault="00521514">
      <w:r>
        <w:t xml:space="preserve">Полномочия Республики Мордовия в области обеспечения деятельности органов государственной власти установлены в соответствии с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Республики Мордовия от 16 января 2006 г. N 7 "Об утверждении Положения о Государственном комитете имущественных и земельных отношений Республики Мордовия" (с изменениями, внесенными постановлениями Правительства Республики Мордовия от 28 сентября 2007 г</w:t>
      </w:r>
      <w:r>
        <w:t>. N </w:t>
      </w:r>
      <w:hyperlink r:id="rId93" w:history="1">
        <w:r>
          <w:rPr>
            <w:rStyle w:val="a4"/>
          </w:rPr>
          <w:t>439</w:t>
        </w:r>
      </w:hyperlink>
      <w:r>
        <w:t>, от 5 июня 2008 г. N </w:t>
      </w:r>
      <w:hyperlink r:id="rId94" w:history="1">
        <w:r>
          <w:rPr>
            <w:rStyle w:val="a4"/>
          </w:rPr>
          <w:t>251</w:t>
        </w:r>
      </w:hyperlink>
      <w:r>
        <w:t>, от 25 августа 2008 г. N </w:t>
      </w:r>
      <w:hyperlink r:id="rId95" w:history="1">
        <w:r>
          <w:rPr>
            <w:rStyle w:val="a4"/>
          </w:rPr>
          <w:t>380</w:t>
        </w:r>
      </w:hyperlink>
      <w:r>
        <w:t>, от 27 апреля 2009 г. N </w:t>
      </w:r>
      <w:hyperlink r:id="rId96" w:history="1">
        <w:r>
          <w:rPr>
            <w:rStyle w:val="a4"/>
          </w:rPr>
          <w:t>173</w:t>
        </w:r>
      </w:hyperlink>
      <w:r>
        <w:t>, от 21 сентября 2009 г. N </w:t>
      </w:r>
      <w:hyperlink r:id="rId97" w:history="1">
        <w:r>
          <w:rPr>
            <w:rStyle w:val="a4"/>
          </w:rPr>
          <w:t>404</w:t>
        </w:r>
      </w:hyperlink>
      <w:r>
        <w:t>, от 12 апреля 2010 г. N </w:t>
      </w:r>
      <w:hyperlink r:id="rId98" w:history="1">
        <w:r>
          <w:rPr>
            <w:rStyle w:val="a4"/>
          </w:rPr>
          <w:t>155</w:t>
        </w:r>
      </w:hyperlink>
      <w:r>
        <w:t>, от 13 декабря 2010 г. N </w:t>
      </w:r>
      <w:hyperlink r:id="rId99" w:history="1">
        <w:r>
          <w:rPr>
            <w:rStyle w:val="a4"/>
          </w:rPr>
          <w:t>486</w:t>
        </w:r>
      </w:hyperlink>
      <w:r>
        <w:t>, от 5 сентября 2011 г. N </w:t>
      </w:r>
      <w:hyperlink r:id="rId100" w:history="1">
        <w:r>
          <w:rPr>
            <w:rStyle w:val="a4"/>
          </w:rPr>
          <w:t>335</w:t>
        </w:r>
      </w:hyperlink>
      <w:r>
        <w:t>, от 17 февраля 2014 г. N </w:t>
      </w:r>
      <w:hyperlink r:id="rId101" w:history="1">
        <w:r>
          <w:rPr>
            <w:rStyle w:val="a4"/>
          </w:rPr>
          <w:t>68</w:t>
        </w:r>
      </w:hyperlink>
      <w:r>
        <w:t>, от 20 октября 2014 г. N </w:t>
      </w:r>
      <w:hyperlink r:id="rId102" w:history="1">
        <w:r>
          <w:rPr>
            <w:rStyle w:val="a4"/>
          </w:rPr>
          <w:t>511</w:t>
        </w:r>
      </w:hyperlink>
      <w:r>
        <w:t>, от 3 августа 2015 г. N </w:t>
      </w:r>
      <w:hyperlink r:id="rId103" w:history="1">
        <w:r>
          <w:rPr>
            <w:rStyle w:val="a4"/>
          </w:rPr>
          <w:t>460</w:t>
        </w:r>
      </w:hyperlink>
      <w:r>
        <w:t>, от 27 января 2016 г. N </w:t>
      </w:r>
      <w:hyperlink r:id="rId104" w:history="1">
        <w:r>
          <w:rPr>
            <w:rStyle w:val="a4"/>
          </w:rPr>
          <w:t>27</w:t>
        </w:r>
      </w:hyperlink>
      <w:r>
        <w:t>).</w:t>
      </w:r>
    </w:p>
    <w:p w:rsidR="00000000" w:rsidRDefault="00521514">
      <w:r>
        <w:t>Расчетные показатели минимально допустимого уровня обеспеченности объектами регионального значения в области обеспечения деятельности органов государственной власти в соответствии с полномочиями Республики Мордовия и показатели максимально допустимого уров</w:t>
      </w:r>
      <w:r>
        <w:t>ня территориальной доступности таких объектов приведены в таблице 1.1.7.1 (а).</w:t>
      </w:r>
    </w:p>
    <w:p w:rsidR="00000000" w:rsidRDefault="00521514"/>
    <w:p w:rsidR="00000000" w:rsidRDefault="00521514">
      <w:pPr>
        <w:pStyle w:val="1"/>
      </w:pPr>
      <w:r>
        <w:t>Таблица 1.1.7.1 (а). Расчетные показатели объектов, относящихся к области обеспечения деятельности органов государственной власти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850"/>
        <w:gridCol w:w="3261"/>
        <w:gridCol w:w="1117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Наименование объекта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Администрации Республики Мордовия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(объект)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час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Государственный архив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0" type="#_x0000_t75" style="width:21.6pt;height:27pt">
                  <v:imagedata r:id="rId105" o:title=""/>
                </v:shape>
              </w:pict>
            </w:r>
            <w:r w:rsidRPr="00521514">
              <w:t xml:space="preserve"> на 1 000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помещений администраций, км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Мировой суд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судей на судебный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до самого удаленного населенного пункта, км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228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площадь помещений судебного участка на 1 судью, </w:t>
            </w:r>
            <w:r w:rsidRPr="00521514">
              <w:pict>
                <v:shape id="_x0000_i1041" type="#_x0000_t75" style="width:21.6pt;height:27pt">
                  <v:imagedata r:id="rId106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19" w:name="sub_1172"/>
      <w:r>
        <w:t>1.1.7.2. Полномочия в области социального обслуживания населения</w:t>
      </w:r>
    </w:p>
    <w:bookmarkEnd w:id="19"/>
    <w:p w:rsidR="00000000" w:rsidRDefault="00521514"/>
    <w:p w:rsidR="00000000" w:rsidRDefault="00521514">
      <w:r>
        <w:t xml:space="preserve">Полномочия Республики Мордовия в области социального обслуживания населения установлены в соответствии с </w:t>
      </w:r>
      <w:hyperlink r:id="rId107" w:history="1">
        <w:r>
          <w:rPr>
            <w:rStyle w:val="a4"/>
          </w:rPr>
          <w:t>Законом</w:t>
        </w:r>
      </w:hyperlink>
      <w:r>
        <w:t xml:space="preserve"> Республики Мордовия от 28 декабря </w:t>
      </w:r>
      <w:r>
        <w:t>2004 г. N 102-З "О мерах социальной поддержки отдельных категорий населения, проживающего в Республике Мордовия".</w:t>
      </w:r>
    </w:p>
    <w:p w:rsidR="00000000" w:rsidRDefault="00521514">
      <w:r>
        <w:t>Расчетные показатели минимально допустимого уровня обеспеченности объектами регионального значения в области социального обслуживания населени</w:t>
      </w:r>
      <w:r>
        <w:t>я в соответствии с полномочиями Республики Мордовия и показатели максимально допустимого уровня территориальной доступности таких объектов приведены в таблице 1.1.7.2 (а).</w:t>
      </w:r>
    </w:p>
    <w:p w:rsidR="00000000" w:rsidRDefault="00521514"/>
    <w:p w:rsidR="00000000" w:rsidRDefault="00521514">
      <w:pPr>
        <w:pStyle w:val="1"/>
      </w:pPr>
      <w:r>
        <w:t>Таблица 1.1.7.2 (а). Расчетные показатели объектов, относящихся к области социально</w:t>
      </w:r>
      <w:r>
        <w:t>го обслуживания населения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  <w:gridCol w:w="850"/>
        <w:gridCol w:w="2694"/>
        <w:gridCol w:w="977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</w:t>
            </w:r>
            <w:r w:rsidRPr="00521514">
              <w:br/>
              <w:t>пп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Многофункциональные центры оказания </w:t>
            </w:r>
            <w:r w:rsidRPr="00521514">
              <w:lastRenderedPageBreak/>
              <w:t>государственных и муниципальных услуг населению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кол-во (объект)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на 10 000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до </w:t>
            </w:r>
            <w:r w:rsidRPr="00521514">
              <w:lastRenderedPageBreak/>
              <w:t>самого удаленного населенного пункта, час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транспортно-пешеходная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20" w:name="sub_1173"/>
      <w:r>
        <w:t>1.1.7.3. Полномочия в области обращения с отходами производства и потребления</w:t>
      </w:r>
    </w:p>
    <w:bookmarkEnd w:id="20"/>
    <w:p w:rsidR="00000000" w:rsidRDefault="00521514"/>
    <w:p w:rsidR="00000000" w:rsidRDefault="00521514">
      <w:r>
        <w:t xml:space="preserve">Полномочия Республики Мордовия в области обращения с отходами производства и потребления реализуются на основании </w:t>
      </w:r>
      <w:hyperlink r:id="rId108" w:history="1">
        <w:r>
          <w:rPr>
            <w:rStyle w:val="a4"/>
          </w:rPr>
          <w:t>Федерального Закона</w:t>
        </w:r>
      </w:hyperlink>
      <w:r>
        <w:t xml:space="preserve"> от 24 июня 1998 г. N 89-ФЗ "Об отходах производства и потребления".</w:t>
      </w:r>
    </w:p>
    <w:p w:rsidR="00000000" w:rsidRDefault="00521514">
      <w:r>
        <w:t>Расчетные показате</w:t>
      </w:r>
      <w:r>
        <w:t>ли минимально допустимого уровня обеспеченности объектами регионального значения в области обращения с отходами в соответствии с полномочиями Республики Мордовия и показатели максимально допустимого уровня территориальной доступности таких объектов приведе</w:t>
      </w:r>
      <w:r>
        <w:t>ны в таблице 1.1.7.3 (а).</w:t>
      </w:r>
    </w:p>
    <w:p w:rsidR="00000000" w:rsidRDefault="00521514"/>
    <w:p w:rsidR="00000000" w:rsidRDefault="00521514">
      <w:pPr>
        <w:pStyle w:val="1"/>
      </w:pPr>
      <w:r>
        <w:t>Таблица 1.1.7.3 (а). Расчетные показатели объектов, относящихся к области обращения с отходами производства и потребления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1420"/>
        <w:gridCol w:w="2124"/>
        <w:gridCol w:w="1684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</w:t>
            </w:r>
            <w:r w:rsidRPr="00521514">
              <w:t>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Полигоны твердых бытовых отходов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га на 1 000 человек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не менее,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СЗЗ, 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Мусороперерабатывающие заводы ТБО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мощность предприятий, 1 000 т отходов в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зависимости от мощности, 1000 т. в год, не менее, км: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2" type="#_x0000_t75" style="width:21.6pt;height:21pt">
                  <v:imagedata r:id="rId109" o:title=""/>
                </v:shape>
              </w:pic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до 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0,3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свыше 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Свалки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га на 1 000 человек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км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СЗЗ, 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1 000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21" w:name="sub_12"/>
      <w:r>
        <w:t>1.2. Предельные значения расчетных показателей минимально допустимого уровня обеспеченност</w:t>
      </w:r>
      <w:r>
        <w:t xml:space="preserve">и объектами местного значения и максимально </w:t>
      </w:r>
      <w:r>
        <w:lastRenderedPageBreak/>
        <w:t>допустимого уровня территориальной доступности таких объектов для населения муниципальных районов Республики Мордовия</w:t>
      </w:r>
    </w:p>
    <w:bookmarkEnd w:id="21"/>
    <w:p w:rsidR="00000000" w:rsidRDefault="00521514"/>
    <w:p w:rsidR="00000000" w:rsidRDefault="00521514">
      <w:r>
        <w:t>Предельные значения минимально допустимого уровня обеспеченности объектами местного зна</w:t>
      </w:r>
      <w:r>
        <w:t>чения и максимально допустимого уровня территориальной доступности таких объектов для населения Республики Мордовия установлены исходя из текущей обеспеченности Республики Мордовия объектами местного значения, фактической потребности населения в тех или ин</w:t>
      </w:r>
      <w:r>
        <w:t>ых услугах и объектах с учетом динамики социально-экономического развития, приоритетов градостроительного развития региона, демографической ситуации и уровня жизни населения.</w:t>
      </w:r>
    </w:p>
    <w:p w:rsidR="00000000" w:rsidRDefault="00521514">
      <w:r>
        <w:t xml:space="preserve">Обоснование расчетных показателей, принятых в основной части РНГП приведено в </w:t>
      </w:r>
      <w:hyperlink w:anchor="sub_200" w:history="1">
        <w:r>
          <w:rPr>
            <w:rStyle w:val="a4"/>
          </w:rPr>
          <w:t>части 2</w:t>
        </w:r>
      </w:hyperlink>
      <w:r>
        <w:t>.</w:t>
      </w:r>
    </w:p>
    <w:p w:rsidR="00000000" w:rsidRDefault="00521514"/>
    <w:p w:rsidR="00000000" w:rsidRDefault="00521514">
      <w:pPr>
        <w:pStyle w:val="1"/>
      </w:pPr>
      <w:bookmarkStart w:id="22" w:name="sub_121"/>
      <w:r>
        <w:t>1.2.1. Предельные значения в области транспорта</w:t>
      </w:r>
    </w:p>
    <w:bookmarkEnd w:id="22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транспорта установлены в соответствии с полномочиями Республики Мордовия в указ</w:t>
      </w:r>
      <w:r>
        <w:t xml:space="preserve">анной сфере, регламентируемыми </w:t>
      </w:r>
      <w:hyperlink r:id="rId110" w:history="1">
        <w:r>
          <w:rPr>
            <w:rStyle w:val="a4"/>
          </w:rPr>
          <w:t>Положением</w:t>
        </w:r>
      </w:hyperlink>
      <w:r>
        <w:t xml:space="preserve"> о Государственном комитете Республики Мордовия по транспорту. Расчетные показатели минимально допустимого уровня обеспеченности объектами местного значения в области транспорта</w:t>
      </w:r>
      <w:r>
        <w:t xml:space="preserve">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1.2.1 (а).</w:t>
      </w:r>
    </w:p>
    <w:p w:rsidR="00000000" w:rsidRDefault="00521514"/>
    <w:p w:rsidR="00000000" w:rsidRDefault="00521514">
      <w:pPr>
        <w:pStyle w:val="1"/>
      </w:pPr>
      <w:r>
        <w:t>Таблица 1.2.1 (а) Предельные значения в области транспорта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1293"/>
        <w:gridCol w:w="1824"/>
        <w:gridCol w:w="2122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</w:t>
            </w:r>
            <w:r w:rsidRPr="00521514">
              <w:t>именование объекта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Автомобильные дороги, в т. ч. реконструируемые местного значения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км / 1 </w:t>
            </w:r>
            <w:r w:rsidRPr="00521514">
              <w:pict>
                <v:shape id="_x0000_i1043" type="#_x0000_t75" style="width:30pt;height:27pt">
                  <v:imagedata r:id="rId111" o:title=""/>
                </v:shape>
              </w:pic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территории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не нормируется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Станции технического обслуживания городского пассажирского транспорта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объектов / транспорт.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предприятие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от конечных остановок, 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Транспортно-эксплуатационные предприятия городского транспорта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 / вид транспорта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не нормируется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23" w:name="sub_122"/>
      <w:r>
        <w:lastRenderedPageBreak/>
        <w:t>1.2.2. Предельные значения в области инженерной инфраструктуры</w:t>
      </w:r>
    </w:p>
    <w:bookmarkEnd w:id="23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инженерной инфраструктуры установлены в соответствии с полномочиями Государственного комитета имущественных и земельных отношений Республики Мордовия. Расчетные показатели ми</w:t>
      </w:r>
      <w:r>
        <w:t>нимально допустимого уровня обеспеченности объектами местного значения в области инженерной инфраструктуры и показатели максимально допустимого уровня территориальной доступности таких объектов представлены в таблице 1.2.2 (а).</w:t>
      </w:r>
    </w:p>
    <w:p w:rsidR="00000000" w:rsidRDefault="00521514"/>
    <w:p w:rsidR="00000000" w:rsidRDefault="00521514">
      <w:pPr>
        <w:pStyle w:val="1"/>
      </w:pPr>
      <w:r>
        <w:t>Таблица 1.2.2 (а). Предельн</w:t>
      </w:r>
      <w:r>
        <w:t>ые значения в области инженерной инфраструктуры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2035"/>
        <w:gridCol w:w="1137"/>
        <w:gridCol w:w="1840"/>
        <w:gridCol w:w="1968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электроснабжения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электропотребление, кВт*ч / год на 1 человека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2 400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ширина отступа от линий до зданий и сооружений,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тепло- и газоснабжения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теплогазоснабжение,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4" type="#_x0000_t75" style="width:21.6pt;height:27pt">
                  <v:imagedata r:id="rId112" o:title=""/>
                </v:shape>
              </w:pict>
            </w:r>
            <w:r w:rsidRPr="00521514">
              <w:t>/год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человека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ширина отступа от линий до зданий и сооружений,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водоснабжения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водоснабжение, л / сут. на 1 человека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ширина отступа от линий до зданий и сооружен</w:t>
            </w:r>
            <w:r w:rsidRPr="00521514">
              <w:t>ий,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водоотведения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водоотведение, % от водопотребления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ширина отступа от линий до зданий и сооружений,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Примечания:</w:t>
      </w:r>
    </w:p>
    <w:p w:rsidR="00000000" w:rsidRDefault="00521514">
      <w:r>
        <w:t>1.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000000" w:rsidRDefault="00521514">
      <w:r>
        <w:t>2. Расчет электрических нагрузок для разных типов застройки с</w:t>
      </w:r>
      <w:r>
        <w:t>ледует производить в соответствии с нормами РД 34.20.185-94.</w:t>
      </w:r>
    </w:p>
    <w:p w:rsidR="00000000" w:rsidRDefault="00521514"/>
    <w:p w:rsidR="00000000" w:rsidRDefault="00521514">
      <w:pPr>
        <w:pStyle w:val="1"/>
      </w:pPr>
      <w:bookmarkStart w:id="24" w:name="sub_123"/>
      <w:r>
        <w:lastRenderedPageBreak/>
        <w:t>1.2.3. Предельные значения расчетных показателей для объектов местного значения в области здравоохранения</w:t>
      </w:r>
    </w:p>
    <w:bookmarkEnd w:id="24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здравоохранения установлены в соответствии с полномочиями Республики Мордовия (в т. ч. Министерством здравоохранения Республики Мордовия) в указанной сфере, регламентируемыми</w:t>
      </w:r>
      <w:r>
        <w:t xml:space="preserve"> федеральным и местным законодательством. 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предста</w:t>
      </w:r>
      <w:r>
        <w:t>влены в таблице 1.2.3 (а).</w:t>
      </w:r>
    </w:p>
    <w:p w:rsidR="00000000" w:rsidRDefault="00521514"/>
    <w:p w:rsidR="00000000" w:rsidRDefault="00521514">
      <w:r>
        <w:rPr>
          <w:b/>
          <w:bCs/>
          <w:color w:val="26282F"/>
        </w:rPr>
        <w:t>Таблица 1.2.3 (а). Предельные значения в области здравоохранения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957"/>
        <w:gridCol w:w="1984"/>
        <w:gridCol w:w="1295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</w:t>
            </w:r>
            <w:r w:rsidRPr="00521514">
              <w:br/>
              <w:t>пп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допустимого уровня обеспеченности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доступности*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</w:t>
            </w:r>
            <w:r w:rsidRPr="00521514">
              <w:t>а измерения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Межрайонные больницы общего типа, в т. ч. детская, скорой помощи и т.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5" type="#_x0000_t75" style="width:21.6pt;height:21pt">
                  <v:imagedata r:id="rId113" o:title=""/>
                </v:shape>
              </w:pic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час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2,1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6" type="#_x0000_t75" style="width:21.6pt;height:21pt">
                  <v:imagedata r:id="rId114" o:title=""/>
                </v:shape>
              </w:pic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1022,2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час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2865,5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5333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Поликлиники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посещений в смену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673,42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мин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</w:t>
            </w:r>
          </w:p>
        </w:tc>
      </w:tr>
    </w:tbl>
    <w:p w:rsidR="00000000" w:rsidRDefault="00521514"/>
    <w:p w:rsidR="00000000" w:rsidRDefault="00521514">
      <w:r>
        <w:rPr>
          <w:rStyle w:val="a3"/>
        </w:rPr>
        <w:t>Примечания:</w:t>
      </w:r>
    </w:p>
    <w:p w:rsidR="00000000" w:rsidRDefault="00521514">
      <w:r>
        <w:t xml:space="preserve">1. * - Принимается согласно </w:t>
      </w:r>
      <w:hyperlink r:id="rId115" w:history="1">
        <w:r>
          <w:rPr>
            <w:rStyle w:val="a4"/>
          </w:rPr>
          <w:t>приказу</w:t>
        </w:r>
      </w:hyperlink>
      <w:r>
        <w:t xml:space="preserve"> Министерства здравоохранения и социаль</w:t>
      </w:r>
      <w:r>
        <w:t xml:space="preserve">ного развития Российской Федерации от 15 мая 2012 г. N 543н "Об утверждении Положения оказания первичной медико-санитарной помощи взрослому населению" (с изменениями </w:t>
      </w:r>
      <w:hyperlink r:id="rId116" w:history="1">
        <w:r>
          <w:rPr>
            <w:rStyle w:val="a4"/>
          </w:rPr>
          <w:t>от 23 июня 2015 г. N 361н</w:t>
        </w:r>
      </w:hyperlink>
      <w:r>
        <w:t xml:space="preserve">, </w:t>
      </w:r>
      <w:hyperlink r:id="rId117" w:history="1">
        <w:r>
          <w:rPr>
            <w:rStyle w:val="a4"/>
          </w:rPr>
          <w:t>от 30 сентября 2015 г. N 683н</w:t>
        </w:r>
      </w:hyperlink>
      <w:r>
        <w:t>)</w:t>
      </w:r>
    </w:p>
    <w:p w:rsidR="00000000" w:rsidRDefault="00521514"/>
    <w:p w:rsidR="00000000" w:rsidRDefault="00521514">
      <w:pPr>
        <w:pStyle w:val="1"/>
      </w:pPr>
      <w:bookmarkStart w:id="25" w:name="sub_124"/>
      <w:r>
        <w:t>1.2.4. Предельные значения расчетных показателей в области образования</w:t>
      </w:r>
    </w:p>
    <w:bookmarkEnd w:id="25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образования установлены в соответствии с полно</w:t>
      </w:r>
      <w:r>
        <w:t xml:space="preserve">мочиями Республики Мордовия (в т. ч. Министерством образования Республики Мордовия) в указанной сфере, регламентируемыми федеральным и местным законодательством. Расчетные показатели минимально допустимого уровня обеспеченности объектами местного значения </w:t>
      </w:r>
      <w:r>
        <w:t>в области образования и показатели максимально допустимого уровня территориальной доступности таких объектов, представлены в таблице 1.2.4 (а).</w:t>
      </w:r>
    </w:p>
    <w:p w:rsidR="00000000" w:rsidRDefault="00521514"/>
    <w:p w:rsidR="00000000" w:rsidRDefault="00521514">
      <w:pPr>
        <w:pStyle w:val="1"/>
      </w:pPr>
      <w:r>
        <w:t>Таблица 1.2.4 (а). Предельные значения в области образования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01"/>
        <w:gridCol w:w="1752"/>
        <w:gridCol w:w="1420"/>
        <w:gridCol w:w="1804"/>
        <w:gridCol w:w="36"/>
        <w:gridCol w:w="1968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</w:t>
            </w:r>
            <w:r w:rsidRPr="00521514">
              <w:br/>
              <w:t>пп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</w:t>
            </w:r>
            <w:r w:rsidRPr="00521514">
              <w:t>опустимого уровня обеспеченности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 муниципального района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Дошкольные образовательные организации для обслуживания населения нескольких населенных пунктов и микрорайонов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7" type="#_x0000_t75" style="width:21.6pt;height:21pt">
                  <v:imagedata r:id="rId118" o:title=""/>
                </v:shape>
              </w:pic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133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35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1.2.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Дошкольная образовательная организация специализированного типа (коррекционный </w:t>
            </w:r>
            <w:r w:rsidRPr="00521514">
              <w:lastRenderedPageBreak/>
              <w:t>детский сад)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8" type="#_x0000_t75" style="width:21.6pt;height:21pt">
                  <v:imagedata r:id="rId119" o:title=""/>
                </v:shape>
              </w:pic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пешеходная доступность от конечных остановок общественного транспорта, </w:t>
            </w:r>
            <w:r w:rsidRPr="00521514">
              <w:lastRenderedPageBreak/>
              <w:t>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зона высокой плотности расселения </w:t>
            </w:r>
            <w:r w:rsidRPr="00521514">
              <w:lastRenderedPageBreak/>
              <w:t>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22,6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11,9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5,95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1.3.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Общеобразовательная организация (школа, лицей, гимназия)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учащихся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49" type="#_x0000_t75" style="width:21.6pt;height:21pt">
                  <v:imagedata r:id="rId120" o:title=""/>
                </v:shape>
              </w:pic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1.4.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Средние специальные и профессионально-технические учебные заведения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0" type="#_x0000_t75" style="width:21.6pt;height:21pt">
                  <v:imagedata r:id="rId121" o:title=""/>
                </v:shape>
              </w:pic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час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167,7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88,3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44,1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 городского округа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Дошкольные образовательные организации для обслуживания населения нескольких населенных пунктов и микрорайонов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Дошкольная </w:t>
            </w:r>
            <w:r w:rsidRPr="00521514">
              <w:lastRenderedPageBreak/>
              <w:t>образовательная организация специализированного типа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 xml:space="preserve">кол-во мест </w:t>
            </w:r>
            <w:r w:rsidRPr="00521514">
              <w:lastRenderedPageBreak/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пешеходная </w:t>
            </w:r>
            <w:r w:rsidRPr="00521514">
              <w:lastRenderedPageBreak/>
              <w:t xml:space="preserve">доступность от конечных остановок </w:t>
            </w:r>
            <w:r w:rsidRPr="00521514">
              <w:t>общественного транспорта,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Общеобразовательная организация (школа, лицей, гимназия)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учащихся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67,4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Средние специальные и профессионально-технические учебные заведения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44,2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мин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11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3.1.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Дошкольные образовательные организации для обслуживания населения городских и сельских поселений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1" type="#_x0000_t75" style="width:21.6pt;height:21pt">
                  <v:imagedata r:id="rId120" o:title=""/>
                </v:shape>
              </w:pic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38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20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3.2.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Дошкольная образовательная организация специализированного типа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кол-во мест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2" type="#_x0000_t75" style="width:21.6pt;height:21pt">
                  <v:imagedata r:id="rId121" o:title=""/>
                </v:shape>
              </w:pic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7,6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3.3.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Общеобразовательная организация (школа, лицей, гимназия)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учащихся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3" type="#_x0000_t75" style="width:21.6pt;height:21pt">
                  <v:imagedata r:id="rId120" o:title=""/>
                </v:shape>
              </w:pic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пешеходная доступность от конечных остановок общественного транспорта, м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высокой плотности расселения (2)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73,5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средней плотности расселения (3)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38,7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зона низкой плотности расселения (4)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19,3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26" w:name="sub_125"/>
      <w:r>
        <w:t>1.2.5. Предельные значения расчетных показателей в области физической культуры и спорта, отдыха и туризма</w:t>
      </w:r>
    </w:p>
    <w:bookmarkEnd w:id="26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физической культуры, спорта, отдыха и туризма установлены в соответствии с полномочиями Министерства спорта и физической культуры Республики Мордовия. Расчетные показатели ми</w:t>
      </w:r>
      <w:r>
        <w:t>нимально допустимого уровня обеспеченности объектами местного значения в области физической культуры, спорта, отдыха и туризма и показатели максимально допустимого уровня территориальной доступности таких объектов представлены в таблице 1.2.5 (а).</w:t>
      </w:r>
    </w:p>
    <w:p w:rsidR="00000000" w:rsidRDefault="00521514"/>
    <w:p w:rsidR="00000000" w:rsidRDefault="00521514">
      <w:pPr>
        <w:pStyle w:val="1"/>
      </w:pPr>
      <w:r>
        <w:t>Таблица</w:t>
      </w:r>
      <w:r>
        <w:t xml:space="preserve"> 1.2.5 (а). Предельные значения в области физической культуры и спорта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2177"/>
        <w:gridCol w:w="995"/>
        <w:gridCol w:w="2691"/>
        <w:gridCol w:w="1257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Расчетные показатели по городскому округу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 для физкультурно-оздоровительных занятий (физкультурные залы)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тыс. </w:t>
            </w:r>
            <w:r w:rsidRPr="00521514">
              <w:pict>
                <v:shape id="_x0000_i1054" type="#_x0000_t75" style="width:21.6pt;height:27pt">
                  <v:imagedata r:id="rId122" o:title=""/>
                </v:shape>
              </w:pict>
            </w:r>
            <w:r w:rsidRPr="00521514">
              <w:t xml:space="preserve"> на 50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Плоскостные спортивные сооружения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тыс. </w:t>
            </w:r>
            <w:r w:rsidRPr="00521514">
              <w:pict>
                <v:shape id="_x0000_i1055" type="#_x0000_t75" style="width:21.6pt;height:27pt">
                  <v:imagedata r:id="rId123" o:title=""/>
                </v:shape>
              </w:pict>
            </w:r>
            <w:r w:rsidRPr="00521514">
              <w:t xml:space="preserve"> на 1</w:t>
            </w:r>
            <w:r w:rsidRPr="00521514">
              <w:t>0 000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транспортная доступность в пределах населенного пункта, в котором расположен объект, от крайних </w:t>
            </w:r>
            <w:r w:rsidRPr="00521514">
              <w:lastRenderedPageBreak/>
              <w:t>жилых массивов, км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6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27" w:name="sub_126"/>
      <w:r>
        <w:t>1.2.6. Предельные значения расчетных показателей в области культуры и искусства, организации досуга населения</w:t>
      </w:r>
    </w:p>
    <w:bookmarkEnd w:id="27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культуры и искусства, организации досуга населения установлены в соответствии с полномочиями Министерства культуры и туризма Республики Мордовия. Расчетные показатели</w:t>
      </w:r>
      <w:r>
        <w:t xml:space="preserve"> минимально допустимого уровня обеспеченности объектами местного значения в области культуры и искусства, организации досуга населения и показатели максимально допустимого уровня территориальной доступности таких объектов представлены в таблице 1.2.6 (а).</w:t>
      </w:r>
    </w:p>
    <w:p w:rsidR="00000000" w:rsidRDefault="00521514"/>
    <w:p w:rsidR="00000000" w:rsidRDefault="00521514">
      <w:pPr>
        <w:pStyle w:val="1"/>
      </w:pPr>
      <w:r>
        <w:t>Таблица 1.2.6 (а). Предельные значения в области культуры и искусства, организации досуга населения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27"/>
        <w:gridCol w:w="1278"/>
        <w:gridCol w:w="2691"/>
        <w:gridCol w:w="1117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Расчетные показатели по городскому округу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Муниципальная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 / на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10 000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</w:t>
            </w:r>
            <w:r w:rsidRPr="00521514">
              <w:t>оступность в пределах городского округа, в котором расположен объект, от крайних жилых массивов, км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 хранения на 1 000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4 500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Музеи, музейно-выставочные центры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 / на 10 000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городского округа, в котором расположен объект, от крайних жилых массивов, км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 / на 10 000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 хранения на 1 000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4 000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28" w:name="sub_127"/>
      <w:r>
        <w:t xml:space="preserve">1.2.7. Предельные значения расчетных показателей в области утилизации и </w:t>
      </w:r>
      <w:r>
        <w:lastRenderedPageBreak/>
        <w:t>переработки бытовых и промышленных отходов в муниципальных районах</w:t>
      </w:r>
    </w:p>
    <w:bookmarkEnd w:id="28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утилизации и переработки бы</w:t>
      </w:r>
      <w:r>
        <w:t>товых и промышленных отходов в муниципальных районах установлены в соответствии с полномочиями Министерства жилищно-коммунального хозяйства и гражданской защиты населения Республики Мордовия. Расчетные показатели минимально допустимого уровня обеспеченност</w:t>
      </w:r>
      <w:r>
        <w:t>и объектами местного значения в области утилизации и переработки бытовых и промышленных отходов в муниципальных районах и показатели максимально допустимого уровня территориальной доступности таких объектов представлены в таблице 1.2.7 (а).</w:t>
      </w:r>
    </w:p>
    <w:p w:rsidR="00000000" w:rsidRDefault="00521514"/>
    <w:p w:rsidR="00000000" w:rsidRDefault="00521514">
      <w:pPr>
        <w:pStyle w:val="1"/>
      </w:pPr>
      <w:r>
        <w:t xml:space="preserve">Таблица 1.2.7 </w:t>
      </w:r>
      <w:r>
        <w:t>(а). Предельные значения в области утилизации и переработки бытовых и промышленных отходов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42"/>
        <w:gridCol w:w="1752"/>
        <w:gridCol w:w="1420"/>
        <w:gridCol w:w="1840"/>
        <w:gridCol w:w="1968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обеспеченности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Полигон твердых бытовых отходов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га на 1 000 тонн отходов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км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СЗЗ,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по переработке промышленных, бытовых и биологических отходов, свалки, полигоны и другие объекты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га на 1 000 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6" type="#_x0000_t75" style="width:21.6pt;height:21pt">
                  <v:imagedata r:id="rId124" o:title=""/>
                </v:shape>
              </w:pic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км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до 40 га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0,05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СЗЗ,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500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свыше 40 га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29" w:name="sub_128"/>
      <w:r>
        <w:t>1.2.8. Предельные значения расчетных показателей в области организации ритуальных услуг</w:t>
      </w:r>
    </w:p>
    <w:bookmarkEnd w:id="29"/>
    <w:p w:rsidR="00000000" w:rsidRDefault="00521514"/>
    <w:p w:rsidR="00000000" w:rsidRDefault="00521514">
      <w:r>
        <w:t>Перечень объектов и расчетные показатели для объектов местного значения в области организации ритуальных услуг установлены в соответствии с условиями развития р</w:t>
      </w:r>
      <w:r>
        <w:t>егиона. Расчетные показатели минимально допустимого уровня обеспеченности объектами местного значения в области ритуальных услуг и показатели максимально допустимого уровня территориальной доступности таких объектов представлены в таблице 1.2.8 (а).</w:t>
      </w:r>
    </w:p>
    <w:p w:rsidR="00000000" w:rsidRDefault="00521514"/>
    <w:p w:rsidR="00000000" w:rsidRDefault="00521514">
      <w:pPr>
        <w:pStyle w:val="1"/>
      </w:pPr>
      <w:r>
        <w:t>Табли</w:t>
      </w:r>
      <w:r>
        <w:t>ца 1.2.8 (а). Предельные значения в области организации ритуальных услуг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700"/>
        <w:gridCol w:w="1830"/>
        <w:gridCol w:w="1030"/>
        <w:gridCol w:w="2272"/>
        <w:gridCol w:w="1703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Минимально допустимый уровень </w:t>
            </w:r>
            <w:r w:rsidRPr="00521514">
              <w:lastRenderedPageBreak/>
              <w:t>обеспеченности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 xml:space="preserve">Максимально допустимый уровень территориальной </w:t>
            </w:r>
            <w:r w:rsidRPr="00521514">
              <w:lastRenderedPageBreak/>
              <w:t>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Бюро ритуальных услуг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объект / 1 000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не нормируется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Кладбища традиционного захоронения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га / 1 000 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0,24</w:t>
            </w:r>
          </w:p>
        </w:tc>
        <w:tc>
          <w:tcPr>
            <w:tcW w:w="3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30" w:name="sub_129"/>
      <w:r>
        <w:t>1.2.9. Полномочия в области обеспечения деятельности органов государственной власти</w:t>
      </w:r>
    </w:p>
    <w:bookmarkEnd w:id="30"/>
    <w:p w:rsidR="00000000" w:rsidRDefault="00521514"/>
    <w:p w:rsidR="00000000" w:rsidRDefault="00521514">
      <w:r>
        <w:t xml:space="preserve">Перечень объектов и расчетные показатели для объектов местного значения в области обеспечения деятельности органов государственной власти установлены в соответствии с </w:t>
      </w:r>
      <w:hyperlink r:id="rId12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16</w:t>
      </w:r>
      <w:r>
        <w:t xml:space="preserve"> января 2006 г. N 7 "Об утверждении положения о Государственном комитете имущественных и земельных отношений Республики Мордовия" (с изменениями, внесенными </w:t>
      </w:r>
      <w:hyperlink r:id="rId126" w:history="1">
        <w:r>
          <w:rPr>
            <w:rStyle w:val="a4"/>
          </w:rPr>
          <w:t>постановлениями</w:t>
        </w:r>
      </w:hyperlink>
      <w:r>
        <w:t xml:space="preserve"> Правительства Республики Мордовия от 28 сентября</w:t>
      </w:r>
      <w:r>
        <w:t xml:space="preserve"> 2007 г. N </w:t>
      </w:r>
      <w:hyperlink r:id="rId127" w:history="1">
        <w:r>
          <w:rPr>
            <w:rStyle w:val="a4"/>
          </w:rPr>
          <w:t>439</w:t>
        </w:r>
      </w:hyperlink>
      <w:r>
        <w:t>, от 5 июня 2008 г. N </w:t>
      </w:r>
      <w:hyperlink r:id="rId128" w:history="1">
        <w:r>
          <w:rPr>
            <w:rStyle w:val="a4"/>
          </w:rPr>
          <w:t>251</w:t>
        </w:r>
      </w:hyperlink>
      <w:r>
        <w:t>, от 25 августа 2008 г. N </w:t>
      </w:r>
      <w:hyperlink r:id="rId129" w:history="1">
        <w:r>
          <w:rPr>
            <w:rStyle w:val="a4"/>
          </w:rPr>
          <w:t>380</w:t>
        </w:r>
      </w:hyperlink>
      <w:r>
        <w:t>, от 27 апреля 2009 г. N </w:t>
      </w:r>
      <w:hyperlink r:id="rId130" w:history="1">
        <w:r>
          <w:rPr>
            <w:rStyle w:val="a4"/>
          </w:rPr>
          <w:t>173</w:t>
        </w:r>
      </w:hyperlink>
      <w:r>
        <w:t>, от 21 сентября 200</w:t>
      </w:r>
      <w:r>
        <w:t>9 г. N </w:t>
      </w:r>
      <w:hyperlink r:id="rId131" w:history="1">
        <w:r>
          <w:rPr>
            <w:rStyle w:val="a4"/>
          </w:rPr>
          <w:t>404</w:t>
        </w:r>
      </w:hyperlink>
      <w:r>
        <w:t>, от 12 апреля 2010 г. N </w:t>
      </w:r>
      <w:hyperlink r:id="rId132" w:history="1">
        <w:r>
          <w:rPr>
            <w:rStyle w:val="a4"/>
          </w:rPr>
          <w:t>155</w:t>
        </w:r>
      </w:hyperlink>
      <w:r>
        <w:t>, от 13 декабря 2010 г. N </w:t>
      </w:r>
      <w:hyperlink r:id="rId133" w:history="1">
        <w:r>
          <w:rPr>
            <w:rStyle w:val="a4"/>
          </w:rPr>
          <w:t>486</w:t>
        </w:r>
      </w:hyperlink>
      <w:r>
        <w:t>, от 5 сентября 2011 г. N </w:t>
      </w:r>
      <w:hyperlink r:id="rId134" w:history="1">
        <w:r>
          <w:rPr>
            <w:rStyle w:val="a4"/>
          </w:rPr>
          <w:t>335</w:t>
        </w:r>
      </w:hyperlink>
      <w:r>
        <w:t>, от 17 февраля 2014</w:t>
      </w:r>
      <w:r>
        <w:t> г. N </w:t>
      </w:r>
      <w:hyperlink r:id="rId135" w:history="1">
        <w:r>
          <w:rPr>
            <w:rStyle w:val="a4"/>
          </w:rPr>
          <w:t>68</w:t>
        </w:r>
      </w:hyperlink>
      <w:r>
        <w:t>, от 20 октября 2014 г. N </w:t>
      </w:r>
      <w:hyperlink r:id="rId136" w:history="1">
        <w:r>
          <w:rPr>
            <w:rStyle w:val="a4"/>
          </w:rPr>
          <w:t>511</w:t>
        </w:r>
      </w:hyperlink>
      <w:r>
        <w:t>, от 3 августа 2015 г. N </w:t>
      </w:r>
      <w:hyperlink r:id="rId137" w:history="1">
        <w:r>
          <w:rPr>
            <w:rStyle w:val="a4"/>
          </w:rPr>
          <w:t>460</w:t>
        </w:r>
      </w:hyperlink>
      <w:r>
        <w:t>, от 27 января 2016 г. N </w:t>
      </w:r>
      <w:hyperlink r:id="rId138" w:history="1">
        <w:r>
          <w:rPr>
            <w:rStyle w:val="a4"/>
          </w:rPr>
          <w:t>27</w:t>
        </w:r>
      </w:hyperlink>
      <w:r>
        <w:t>).</w:t>
      </w:r>
    </w:p>
    <w:p w:rsidR="00000000" w:rsidRDefault="00521514">
      <w:r>
        <w:t xml:space="preserve">Расчетные показатели </w:t>
      </w:r>
      <w:r>
        <w:t>минимально допустимого уровня обеспеченности объектами местного значения в области обеспечения деятельности органов государственной власти в соответствии с полномочиями Республики Мордовия и показатели максимально допустимого уровня территориальной доступн</w:t>
      </w:r>
      <w:r>
        <w:t>ости таких объектов приведены в таблице 1.2.9 (а).</w:t>
      </w:r>
    </w:p>
    <w:p w:rsidR="00000000" w:rsidRDefault="00521514"/>
    <w:p w:rsidR="00000000" w:rsidRDefault="00521514">
      <w:pPr>
        <w:pStyle w:val="1"/>
      </w:pPr>
      <w:r>
        <w:t>Таблица 1.2.9 (а). Расчетные показатели объектов, относящихся к области обеспечения деятельности органов государственной власти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268"/>
        <w:gridCol w:w="1418"/>
        <w:gridCol w:w="1984"/>
        <w:gridCol w:w="1543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минимально допустимого уровня обеспече</w:t>
            </w:r>
            <w:r w:rsidRPr="00521514">
              <w:t>нности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Показатель максимально допустимого уровня территориальной доступности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величина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обеспечения деятельности органов государственной власти, находящиеся в собственности муниципального района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</w:t>
            </w:r>
          </w:p>
          <w:p w:rsidR="00000000" w:rsidRPr="00521514" w:rsidRDefault="00521514">
            <w:pPr>
              <w:pStyle w:val="a7"/>
            </w:pPr>
            <w:r w:rsidRPr="00521514"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человек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(сотрудников) на 10 000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доступность, км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7" type="#_x0000_t75" style="width:21.6pt;height:27pt">
                  <v:imagedata r:id="rId139" o:title=""/>
                </v:shape>
              </w:pict>
            </w:r>
            <w:r w:rsidRPr="00521514">
              <w:t xml:space="preserve"> на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 xml:space="preserve">Объекты обеспечения деятельности органов государственной власти, </w:t>
            </w:r>
            <w:r w:rsidRPr="00521514">
              <w:lastRenderedPageBreak/>
              <w:t>находящиеся в собственности городского округа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</w:t>
            </w:r>
          </w:p>
          <w:p w:rsidR="00000000" w:rsidRPr="00521514" w:rsidRDefault="00521514">
            <w:pPr>
              <w:pStyle w:val="a7"/>
            </w:pPr>
            <w:r w:rsidRPr="00521514"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человек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(сотрудников) на 10 000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8" type="#_x0000_t75" style="width:21.6pt;height:27pt">
                  <v:imagedata r:id="rId140" o:title=""/>
                </v:shape>
              </w:pict>
            </w:r>
            <w:r w:rsidRPr="00521514">
              <w:t xml:space="preserve"> на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</w:t>
            </w:r>
          </w:p>
          <w:p w:rsidR="00000000" w:rsidRPr="00521514" w:rsidRDefault="00521514">
            <w:pPr>
              <w:pStyle w:val="a7"/>
            </w:pPr>
            <w:r w:rsidRPr="00521514"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человек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(сотрудников) на 10 000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транспортная доступность в пределах населенного пункта, в котором расположен объект, от крайних жилых массивов, км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1,5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pict>
                <v:shape id="_x0000_i1059" type="#_x0000_t75" style="width:21.6pt;height:27pt">
                  <v:imagedata r:id="rId141" o:title=""/>
                </v:shape>
              </w:pict>
            </w:r>
            <w:r w:rsidRPr="00521514">
              <w:t xml:space="preserve"> на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31" w:name="sub_200"/>
      <w:r>
        <w:t>2. Материалы по обоснованию расчетных показателей, принятых в основной части</w:t>
      </w:r>
    </w:p>
    <w:bookmarkEnd w:id="31"/>
    <w:p w:rsidR="00000000" w:rsidRDefault="00521514"/>
    <w:p w:rsidR="00000000" w:rsidRDefault="00521514">
      <w:pPr>
        <w:pStyle w:val="1"/>
      </w:pPr>
      <w:bookmarkStart w:id="32" w:name="sub_21"/>
      <w:r>
        <w:t>2.1. Обоснование расчетных показателей минимально допустимого уровня обеспеченности объектами регионального значения и максимально допустимого уровня территориальной доступности таких объектов для населения Республики Мордовия</w:t>
      </w:r>
    </w:p>
    <w:bookmarkEnd w:id="32"/>
    <w:p w:rsidR="00000000" w:rsidRDefault="00521514"/>
    <w:p w:rsidR="00000000" w:rsidRDefault="00521514">
      <w:r>
        <w:t>Расчетные показатели м</w:t>
      </w:r>
      <w:r>
        <w:t>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 Республики Мордовия установлены в соответствии с действующими федеральными и р</w:t>
      </w:r>
      <w:r>
        <w:t>егиональными нормативно-правовыми актами в области регулирования вопросов градостроительной деятельности и полномочий Республики Мордовия, на основании параметров и условий социально-экономического развития региона, социальных, демографических, природно-эк</w:t>
      </w:r>
      <w:r>
        <w:t>ологических и иных условий развития Республики Мордовия, условий осуществления градостроительной деятельности на территории субъекта Российской Федерации в части формирования объектов регионального значения.</w:t>
      </w:r>
    </w:p>
    <w:p w:rsidR="00000000" w:rsidRDefault="00521514">
      <w:r>
        <w:t>Нормирование части расчетных показателей минимал</w:t>
      </w:r>
      <w:r>
        <w:t xml:space="preserve">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населения, приведенных в основной части, предложено в разрезе зонирования Республики Мордовия </w:t>
      </w:r>
      <w:r>
        <w:t>по плотности расселения, указанного в таблице 1.1.1 (а).</w:t>
      </w:r>
    </w:p>
    <w:p w:rsidR="00000000" w:rsidRDefault="00521514">
      <w:r>
        <w:t xml:space="preserve">Муниципальные районы Республики Мордовия отнесены к одной из трех </w:t>
      </w:r>
      <w:r>
        <w:lastRenderedPageBreak/>
        <w:t>категорий зонирования по плотности расселения (соответственно зонам в таблице 1.1.1 (а). Ранжирование территорий принято на основании</w:t>
      </w:r>
      <w:r>
        <w:t xml:space="preserve"> сведений Федеральной службы государственной статистики по Республике Мордовия о численности населения муниципальных районов области, сведений о площади территорий и рассчитанной плотности расселения по формуле:</w:t>
      </w:r>
    </w:p>
    <w:p w:rsidR="00000000" w:rsidRDefault="00521514"/>
    <w:p w:rsidR="00000000" w:rsidRDefault="00521514">
      <w:pPr>
        <w:ind w:firstLine="698"/>
        <w:jc w:val="center"/>
      </w:pPr>
      <w:r>
        <w:t>Н м.р. / S м.р. ;</w:t>
      </w:r>
    </w:p>
    <w:p w:rsidR="00000000" w:rsidRDefault="00521514"/>
    <w:p w:rsidR="00000000" w:rsidRDefault="00521514">
      <w:r>
        <w:t>где Н м.р. - число жител</w:t>
      </w:r>
      <w:r>
        <w:t>ей муниципального района, S м.р. - площадь территории. Обоснование зонирования Республики Мордовия по плотности расселения представлено в таблице 2.1 (а):</w:t>
      </w:r>
    </w:p>
    <w:p w:rsidR="00000000" w:rsidRDefault="00521514"/>
    <w:p w:rsidR="00000000" w:rsidRDefault="00521514">
      <w:pPr>
        <w:jc w:val="right"/>
        <w:rPr>
          <w:rStyle w:val="a3"/>
        </w:rPr>
      </w:pPr>
      <w:r>
        <w:rPr>
          <w:rStyle w:val="a3"/>
        </w:rPr>
        <w:t>Таблица 2.1(а).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01"/>
        <w:gridCol w:w="1098"/>
        <w:gridCol w:w="1985"/>
        <w:gridCol w:w="744"/>
        <w:gridCol w:w="992"/>
        <w:gridCol w:w="993"/>
        <w:gridCol w:w="1132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Муниципальное образование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Население, чел.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Площадь, км2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Плотность расселения, чел./км2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Категории зонирования по плотности расселения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индекс от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индекс от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индекс 20 - 30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индекс до 20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Ардатовский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26 168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1 192,5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26 168 / 1 192,5 = 21,9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Атюрьевский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8 674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826,1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8 674 / 826,1 = 10,5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Атяшевский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17 872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1 095,8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17 872 / 1 095,8 = 16,3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Большеигнатовский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7 240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7 240 / 834,2 = 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Большеберезниковский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12 831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957,7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12 831 / 957,7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13,4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Дубенский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12 190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896,9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12 190 / 896,9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13,6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Ельниковский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10 272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10 272 / 1 056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Зубово-Полянский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55 414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2 710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55 414 / 2 710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20,4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Инсарский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12 844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968,6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12 844 / 968,6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13,3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Ичалковский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18 802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18 802 / 1 265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14,9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Кадошкинский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7 084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7 084 / 618,6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11,5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Ковылкинский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40 193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2 015,7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40 193 / 2 015,7 = 19,9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Кочкуровский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10 086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816,46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10 086 / 816,46 = 12,4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Краснослободск</w:t>
            </w:r>
            <w:r w:rsidRPr="00521514">
              <w:lastRenderedPageBreak/>
              <w:t>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23 784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1379,4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 xml:space="preserve">23 784 / 1 379,4 </w:t>
            </w:r>
            <w:r w:rsidRPr="00521514">
              <w:lastRenderedPageBreak/>
              <w:t>= 17,2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Лямбирский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34 336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34 336 / 852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40,3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Ромодановский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19 884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820,8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19 884 / 820,8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= 24,2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Рузаевский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64 676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1 089,5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64 676 / 1 089,5 = 59,4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Старошайговский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12 467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1 419,4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12 467 / 1 419,4 = 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Темниковский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14 684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1 936,8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14 684 /1 936,8 = 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Теньгушевский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10 771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845,94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10 771 / 845,94 = 12,7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Торбеевский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19 374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1 128,92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19 374 / 1 128,92 = 17,2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Чамзинский район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30 588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1 009,5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30 588 / 1 009,5 = 30,3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Городской округ г. Саранск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337 219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383,3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337 219 / 383,3 = 879,8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r>
        <w:t>Таблица 2.1 (б). Обоснование расчетных показателей для объектов регионального значения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684"/>
        <w:gridCol w:w="4825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Расчетный показатель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Обоснование расчетного показателя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Региональные объекты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регионального значения в области транспорта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Автомобильные дороги регионального или межмуниципального значения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(км /1 </w:t>
            </w:r>
            <w:r w:rsidRPr="00521514">
              <w:pict>
                <v:shape id="_x0000_i1060" type="#_x0000_t75" style="width:21.6pt;height:27pt">
                  <v:imagedata r:id="rId142" o:title=""/>
                </v:shape>
              </w:pict>
            </w:r>
            <w:r w:rsidRPr="00521514">
              <w:t xml:space="preserve"> территории)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исходя из условий развития транспортной инфраструктуры региона в целом и отдельных муниципальных районов, в связи с чем для показателя введено зонирование территории по плотности расселения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Автовокзалы регионального значения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при суточном отправлении пассажиров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условий развития транспортной инфраструктуры региона с учетом требований </w:t>
            </w:r>
            <w:hyperlink r:id="rId14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</w:t>
            </w:r>
            <w:r w:rsidRPr="00521514">
              <w:t xml:space="preserve">тво. Планировка и застройка городских и сельских поселений, </w:t>
            </w:r>
            <w:hyperlink r:id="rId144" w:history="1">
              <w:r w:rsidRPr="00521514">
                <w:rPr>
                  <w:rStyle w:val="a4"/>
                </w:rPr>
                <w:t>РД 3107938-0181-94</w:t>
              </w:r>
            </w:hyperlink>
            <w:r w:rsidRPr="00521514">
              <w:t>. Автовокзалы и пассажирские автостанции;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4 000 до 6 000 пассажиров, норма вместимости установлена 250 человек; обо</w:t>
            </w:r>
            <w:r w:rsidRPr="00521514">
              <w:t xml:space="preserve">снование: норма вместимости автовокзала принимается исходя из среднего </w:t>
            </w:r>
            <w:r w:rsidRPr="00521514">
              <w:lastRenderedPageBreak/>
              <w:t>количества отправляемых пассажиров в сутки (4% для автовокзалов регионального сообщения). Так, среднее количество отправляемых пассажиров: (4 000 + 6 000) / 2 = 5000; вместимость автово</w:t>
            </w:r>
            <w:r w:rsidRPr="00521514">
              <w:t>кзала: (5 000 / 100) Х 4 = 200 человек;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6 000 до 8 000 пассажиров: (6 000 + 8 000) / 2 =7 000; (7 000 / 100) Х 4 Х 0,75 (поправочный коэффициент) = 70 Х 4 Х 0,75 = 210 человек;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8 000 до 10 000 пассажи</w:t>
            </w:r>
            <w:r w:rsidRPr="00521514">
              <w:t>ров: (8 000 + 10 000) / 2 = 9 000; (9 000 /100) Х 4 Х 0,75 2 (поправочный коэффициент) = 90 Х 4 Х 0,5625 = 202 человек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</w:t>
            </w:r>
            <w:r w:rsidRPr="00521514">
              <w:t>н исходя из территориально пространственных особенностей размещения муниципальных районов Республики Мордовия относительно административного центра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Автостанции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при суточном отправлении пассажиров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145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. Градостроительство. Планировка и застройка городских и сельских поселений, </w:t>
            </w:r>
            <w:hyperlink r:id="rId146" w:history="1">
              <w:r w:rsidRPr="00521514">
                <w:rPr>
                  <w:rStyle w:val="a4"/>
                </w:rPr>
                <w:t>РД 3107938-0181-94</w:t>
              </w:r>
            </w:hyperlink>
            <w:r w:rsidRPr="00521514">
              <w:t>. Автовокзалы и пассажирские автостанции;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100 д</w:t>
            </w:r>
            <w:r w:rsidRPr="00521514">
              <w:t>о 200 пассажиров, норма вместимости установлена 10 человек;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обоснование: норма вместимости автостанции принимается исходя из среднего количества отправляемых пассажиров в сутки (6 - 7%). Так, среднее количество отправляемых пассажиров: (100 + 200) / 2 = 15</w:t>
            </w:r>
            <w:r w:rsidRPr="00521514">
              <w:t>0; вместимость автовокзала: (150 / 100) Х 6,5 = 10 человек;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200 до 400 пассажиров: (200 + 400) / 2 = 300; (300 / 100) Х 6,5 Х 1,25 (поправочный коэффициент) = 25 человек;</w:t>
            </w:r>
          </w:p>
          <w:p w:rsidR="00000000" w:rsidRPr="00521514" w:rsidRDefault="00521514">
            <w:pPr>
              <w:pStyle w:val="a7"/>
            </w:pPr>
            <w:r w:rsidRPr="00521514">
              <w:t>при суточном отправлении от 400 до 600 пассажиров: (400 +</w:t>
            </w:r>
            <w:r w:rsidRPr="00521514">
              <w:t xml:space="preserve"> 600) / 2 = 500; (500 / 100) Х 6,5 Х 1,25 (поправочный коэффициент) = 40 человек;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при суточном отправлении от 600 до 1 000 пассажиров: (600 + 1 000) / 2 = 800; (800 / 100) Х 6,5 Х 1,25 (поправочный </w:t>
            </w:r>
            <w:r w:rsidRPr="00521514">
              <w:lastRenderedPageBreak/>
              <w:t>коэффициент) = 65 человек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исходя из территориально пространственных особенностей размещения административных центров муниципальных районов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Пассажирские автотранспортные предприятия (ПАТП)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единиц общественного автотранспорта, пассажиров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согласно </w:t>
            </w:r>
            <w:hyperlink r:id="rId147" w:history="1">
              <w:r w:rsidRPr="00521514">
                <w:rPr>
                  <w:rStyle w:val="a4"/>
                </w:rPr>
                <w:t>постановлению</w:t>
              </w:r>
            </w:hyperlink>
            <w:r w:rsidRPr="00521514">
              <w:t xml:space="preserve"> Правительства РФ от 14 февраля 2009 г. N 112</w:t>
            </w:r>
          </w:p>
          <w:p w:rsidR="00000000" w:rsidRPr="00521514" w:rsidRDefault="00521514">
            <w:pPr>
              <w:pStyle w:val="a7"/>
            </w:pPr>
            <w:r w:rsidRPr="00521514">
              <w:t>"Об утверждении Правил перевозок пассажиров и багажа автомобильным трансп</w:t>
            </w:r>
            <w:r w:rsidRPr="00521514">
              <w:t>ортом и городским наземным электрическим транспортом";</w:t>
            </w:r>
          </w:p>
          <w:p w:rsidR="00000000" w:rsidRPr="00521514" w:rsidRDefault="00521514">
            <w:pPr>
              <w:pStyle w:val="a7"/>
            </w:pPr>
            <w:r w:rsidRPr="00521514">
              <w:t>в качестве расчетного показателя принято значения минимальной вместимости единицы пассажирского автотранспорта - 36 мест, согласно технических характеристик ТС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кол-во единиц общественного автотранспорта на 1 000 человек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установлено исходя из существующей системы автотранспортных предприятий, сведений о транспортно-пассажирских маршрутов, о демографической ситуации в регионе;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обоснование: согласно сведениям Федера</w:t>
            </w:r>
            <w:r w:rsidRPr="00521514">
              <w:t>льной службы государственной статистики по Республики Мордовия количество человек, проживающий на территории Республики Мордовия на 1 января 2016 г. составило 807 453 человек. Минимальная вместимость пассажирских автотранспортных средств составляет 36 мест</w:t>
            </w:r>
            <w:r w:rsidRPr="00521514">
              <w:t xml:space="preserve"> (согласно технических характеристик). Так, количество единиц общественного автотранспорта на 1 000 человек в Республике Мордовия составляет: ((807 453/ 36) /807 453) Х 1 000 = (22 429 / 807 453) Х 1 000 = 28 транспортных средств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>Объекты регионального значения в области образования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Коррекционные школы, школы-интернаты, в т. ч. для обучающихся, нуждающихся в длительном лечении, для детей-сирот и пр.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Республики Мордовия численность населения в возрасте 1 - 15 лет на 1 января 2016 г. составила: 114 549 человек;</w:t>
            </w:r>
          </w:p>
          <w:p w:rsidR="00000000" w:rsidRPr="00521514" w:rsidRDefault="00521514">
            <w:pPr>
              <w:pStyle w:val="a7"/>
            </w:pPr>
            <w:r w:rsidRPr="00521514">
              <w:t>20% требуют специальных условий обучения: 114 549 Х 0,2 = 22 910 человек;</w:t>
            </w:r>
          </w:p>
          <w:p w:rsidR="00000000" w:rsidRPr="00521514" w:rsidRDefault="00521514">
            <w:pPr>
              <w:pStyle w:val="a7"/>
            </w:pPr>
            <w:r w:rsidRPr="00521514">
              <w:t>со</w:t>
            </w:r>
            <w:r w:rsidRPr="00521514">
              <w:t xml:space="preserve">гласно сведениям Министерства образования Республики Мордовия </w:t>
            </w:r>
            <w:r w:rsidRPr="00521514">
              <w:lastRenderedPageBreak/>
              <w:t>количество специальных учебных заведений (интернатов, коррекционных школ) - 11;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мест: (22 910 / 807 453) Х 1 000 Х 0,93 = 26,4 мест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</w:t>
            </w:r>
            <w:r w:rsidRPr="00521514">
              <w:t>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установлены исходя из текущего состояния и перспектив развития системы образовательных учреждений региона с учетом требований </w:t>
            </w:r>
            <w:hyperlink r:id="rId148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сооружения, </w:t>
            </w:r>
            <w:hyperlink r:id="rId149" w:history="1">
              <w:r w:rsidRPr="00521514">
                <w:rPr>
                  <w:rStyle w:val="a4"/>
                </w:rPr>
                <w:t xml:space="preserve">СП </w:t>
              </w:r>
              <w:r w:rsidRPr="00521514">
                <w:rPr>
                  <w:rStyle w:val="a4"/>
                </w:rPr>
                <w:t>42.13330.2011</w:t>
              </w:r>
            </w:hyperlink>
            <w:r w:rsidRPr="00521514">
              <w:t>. Градостроительство. Планировка и застройка городских и сельских поселений, при использовании зонирования Республики Мордовия по плотности расселения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Общеобразовательные организации (лицеи, гимназии, школы)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численность населения в возрасте 7 - 18 лет на 1 января 2016 г. составила: 86 771 человек;</w:t>
            </w:r>
          </w:p>
          <w:p w:rsidR="00000000" w:rsidRPr="00521514" w:rsidRDefault="00521514">
            <w:pPr>
              <w:pStyle w:val="a7"/>
            </w:pPr>
            <w:r w:rsidRPr="00521514">
              <w:t>текущая обеспеченнос</w:t>
            </w:r>
            <w:r w:rsidRPr="00521514">
              <w:t>ть местами в организациях такого типа: (86 771 / 807 453) Х 1 000 Х 0,93 = 100 мест;</w:t>
            </w:r>
          </w:p>
          <w:p w:rsidR="00000000" w:rsidRPr="00521514" w:rsidRDefault="00521514">
            <w:pPr>
              <w:pStyle w:val="a7"/>
            </w:pPr>
            <w:r w:rsidRPr="00521514">
              <w:t>зоны высокой плотности расселения (2) -</w:t>
            </w:r>
          </w:p>
          <w:p w:rsidR="00000000" w:rsidRPr="00521514" w:rsidRDefault="00521514">
            <w:pPr>
              <w:pStyle w:val="a7"/>
            </w:pPr>
            <w:r w:rsidRPr="00521514">
              <w:t>99,7/2 = 49,85;</w:t>
            </w:r>
          </w:p>
          <w:p w:rsidR="00000000" w:rsidRPr="00521514" w:rsidRDefault="00521514">
            <w:pPr>
              <w:pStyle w:val="a7"/>
            </w:pPr>
            <w:r w:rsidRPr="00521514">
              <w:t>зоны средней плотности расселения (3) -</w:t>
            </w:r>
          </w:p>
          <w:p w:rsidR="00000000" w:rsidRPr="00521514" w:rsidRDefault="00521514">
            <w:pPr>
              <w:pStyle w:val="a7"/>
            </w:pPr>
            <w:r w:rsidRPr="00521514">
              <w:t>25,22 (100% = 100 мест);</w:t>
            </w:r>
          </w:p>
          <w:p w:rsidR="00000000" w:rsidRPr="00521514" w:rsidRDefault="00521514">
            <w:pPr>
              <w:pStyle w:val="a7"/>
            </w:pPr>
            <w:r w:rsidRPr="00521514">
              <w:t>зона низкой плотности расселения (4) -</w:t>
            </w:r>
          </w:p>
          <w:p w:rsidR="00000000" w:rsidRPr="00521514" w:rsidRDefault="00521514">
            <w:pPr>
              <w:pStyle w:val="a7"/>
            </w:pPr>
            <w:r w:rsidRPr="00521514">
              <w:t>208/15 = 13</w:t>
            </w:r>
            <w:r w:rsidRPr="00521514">
              <w:t>,8,</w:t>
            </w:r>
          </w:p>
          <w:p w:rsidR="00000000" w:rsidRPr="00521514" w:rsidRDefault="00521514">
            <w:pPr>
              <w:pStyle w:val="a7"/>
            </w:pPr>
            <w:r w:rsidRPr="00521514">
              <w:t>K = 49,85/13,8 = 3,61,</w:t>
            </w:r>
          </w:p>
          <w:p w:rsidR="00000000" w:rsidRPr="00521514" w:rsidRDefault="00521514">
            <w:pPr>
              <w:pStyle w:val="a7"/>
            </w:pPr>
            <w:r w:rsidRPr="00521514">
              <w:t>Х2 = 100 х 1,9 = 190 мест,</w:t>
            </w:r>
          </w:p>
          <w:p w:rsidR="00000000" w:rsidRPr="00521514" w:rsidRDefault="00521514">
            <w:pPr>
              <w:pStyle w:val="a7"/>
            </w:pPr>
            <w:r w:rsidRPr="00521514">
              <w:t>Х3 = 100 мест,</w:t>
            </w:r>
          </w:p>
          <w:p w:rsidR="00000000" w:rsidRPr="00521514" w:rsidRDefault="00521514">
            <w:pPr>
              <w:pStyle w:val="a7"/>
            </w:pPr>
            <w:r w:rsidRPr="00521514">
              <w:t>Х4 = 100 х 0,5 = 50 мест;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согласно сведениям Министерства образования Республики Мордовия в Республике имеется одна общеобразовательная организация регионального значения (Государственное бюджетное нетиповое общеобразовательное учреждение Республики Мордовия "Республиканский лицей </w:t>
            </w:r>
            <w:r w:rsidRPr="00521514">
              <w:t>для одаренных детей") общей вместимостью 534 места;</w:t>
            </w:r>
          </w:p>
          <w:p w:rsidR="00000000" w:rsidRPr="00521514" w:rsidRDefault="00521514">
            <w:pPr>
              <w:pStyle w:val="a7"/>
            </w:pPr>
            <w:r w:rsidRPr="00521514">
              <w:t>Х1 (городской округ Саранск) = 534 - (190 + 100 + 50) = 194 места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показатель </w:t>
            </w:r>
            <w:r w:rsidRPr="00521514">
              <w:lastRenderedPageBreak/>
              <w:t>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установлены исходя из текущего </w:t>
            </w:r>
            <w:r w:rsidRPr="00521514">
              <w:lastRenderedPageBreak/>
              <w:t>состояния и перспектив развития системы образовательных учре</w:t>
            </w:r>
            <w:r w:rsidRPr="00521514">
              <w:t xml:space="preserve">ждений региона с учетом требований </w:t>
            </w:r>
            <w:hyperlink r:id="rId150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сооружения, </w:t>
            </w:r>
            <w:hyperlink r:id="rId15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 при и</w:t>
            </w:r>
            <w:r w:rsidRPr="00521514">
              <w:t>спользовании зонирования Республики Мордовия по плотности расселения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Средние специальные и профессионально-технические учебные заведения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согласно сведениям Федеральной службы государственной статистики по Республике Мордовия (Мордовиястат) численность занятого населения на 2014 год - 433 000 человек, 25% требуют повышения квалификации и дополнительной профессиональной подготовки: 433 000 Х </w:t>
            </w:r>
            <w:r w:rsidRPr="00521514">
              <w:t>0,25 = 108 250 человек. Расчетная численность населения, требующего получения профессионального образования - 49 039 человек, 25% получают параллельно дополнительное образование (возраст 16 - 59 лет): 49 039 Х 0,25 = 12 259. Итого расчетная численность нас</w:t>
            </w:r>
            <w:r w:rsidRPr="00521514">
              <w:t>еления, требующего получения дополнительного образования (возраст 16 - 30): 108 250 + 12 259 = 120 509 человек;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Министерства образования Республики Мордовия, количество заведений дополнительного образования на 2015 год составляет - 1 учр</w:t>
            </w:r>
            <w:r w:rsidRPr="00521514">
              <w:t>еждение, 100% организаций профессионального образования предусматривают возможность предоставления услуг дополнительного профессионального образования: 25 Х 1 = 25. Итого: 73 + 1 = 26 учреждений;</w:t>
            </w:r>
          </w:p>
          <w:p w:rsidR="00000000" w:rsidRPr="00521514" w:rsidRDefault="00521514">
            <w:pPr>
              <w:pStyle w:val="a7"/>
            </w:pPr>
            <w:r w:rsidRPr="00521514">
              <w:t>с учетом демографических изменений в разрезе Республики Морд</w:t>
            </w:r>
            <w:r w:rsidRPr="00521514">
              <w:t>овия, требуемое количество мест в организациях дополнительного образования составляет: (108 250 / 807 453) Х 1 000 Х 0,93 = 132,7 мест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с учетом требований СП 42.13330.2011.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 xml:space="preserve">Объекты регионального значения в области здравоохранения и </w:t>
            </w:r>
            <w:r w:rsidRPr="00521514">
              <w:rPr>
                <w:rStyle w:val="a3"/>
              </w:rPr>
              <w:lastRenderedPageBreak/>
              <w:t>социального обеспечения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Республиканская больницы общего типа, в т. ч. детская, госпиталь и т. 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обеспеченности, кол-во мест в стационарах на</w:t>
            </w:r>
          </w:p>
          <w:p w:rsidR="00000000" w:rsidRPr="00521514" w:rsidRDefault="00521514">
            <w:pPr>
              <w:pStyle w:val="a7"/>
            </w:pPr>
            <w:r w:rsidRPr="00521514">
              <w:t>1 000 человек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обоснование показателя: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количество человек, проживающих на территории Республики Мордовия на 1 января 2016 г. составило 807 453 человек, на 1 января 2006 г. - 864 704 человек. Коэффициент прир</w:t>
            </w:r>
            <w:r w:rsidRPr="00521514">
              <w:t>оста-убыли населения за 10 лет составил: 807 453 / 864 704 = 0,93;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год, количество умерших в Республике Мордовия составило 11 431 человек, 87% из них - от внешних причин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</w:t>
            </w:r>
            <w:r w:rsidRPr="00521514">
              <w:t>арственной статистики по Республике Мордовия количество населения, проживающего на территории Республики Мордовия на 1 января 2016 г. составило 807 453 человек. По данным Министерства здравоохранения Республики Мордовия, на территории региона находится сет</w:t>
            </w:r>
            <w:r w:rsidRPr="00521514">
              <w:t xml:space="preserve">ь объектов (7 больниц общего типа: Мордовская республиканская клиническая больница, Республиканская больница N 1, Республиканская клиническая больница N 3, Республиканская клиническая больница N 4, Республиканская клиническая больница N 5, Республиканский </w:t>
            </w:r>
            <w:r w:rsidRPr="00521514">
              <w:t>госпиталь, Детская республиканская клиническая больница) суммарной мощностью 2228 койко-мест;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требуемое количество койко-мест на 1 000 человек составляет: (2 228 / (807 453 Х 0,93*)) Х 1 000 = (2 228 / 750 931,29) Х 1 000 = 2,97 мест;</w:t>
            </w:r>
          </w:p>
          <w:p w:rsidR="00000000" w:rsidRPr="00521514" w:rsidRDefault="00521514">
            <w:pPr>
              <w:pStyle w:val="a7"/>
            </w:pPr>
            <w:r w:rsidRPr="00521514">
              <w:t>* 0,93 - ко</w:t>
            </w:r>
            <w:r w:rsidRPr="00521514">
              <w:t>эффициент прироста-убыли населения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Республики Мордовия, на территории региона находится сеть объектов (7 больниц общего типа: Мордовская республиканская клинич</w:t>
            </w:r>
            <w:r w:rsidRPr="00521514">
              <w:t xml:space="preserve">еская больница, Республиканская больница N 1, Республиканская </w:t>
            </w:r>
            <w:r w:rsidRPr="00521514">
              <w:lastRenderedPageBreak/>
              <w:t>клиническая больница N 3, Республиканская клиническая больница N 4, Республиканская клиническая больница N 5, Республиканский госпиталь, Детская республиканская клиническая больница). Текущая об</w:t>
            </w:r>
            <w:r w:rsidRPr="00521514">
              <w:t>еспеченность населения: поликлиники при больницах рассчитаны в совокупности на 1805 пос./см по всем учреждениям;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год, количество умерших в Республике Мордовия составило 11 431 человек, 87% из них - от внешних причин - 942 человек</w:t>
            </w:r>
            <w:r w:rsidRPr="00521514">
              <w:t>а;</w:t>
            </w:r>
          </w:p>
          <w:p w:rsidR="00000000" w:rsidRPr="00521514" w:rsidRDefault="00521514">
            <w:pPr>
              <w:pStyle w:val="a7"/>
            </w:pPr>
            <w:r w:rsidRPr="00521514">
              <w:t>ежегодно по разным причинам в поликлиники 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здравоохранения, режим работы поликлиник при больницах представляет собой 1 и 2 смены, в зависимости от учреждения. Для расчета принимаем сред</w:t>
            </w:r>
            <w:r w:rsidRPr="00521514">
              <w:t>ний показатель 1,5 смены. Таким образом, среднее количество рабочих смен за месяц равно 1,5 х 20,5* = 30,75 смены;</w:t>
            </w:r>
          </w:p>
          <w:p w:rsidR="00000000" w:rsidRPr="00521514" w:rsidRDefault="00521514">
            <w:pPr>
              <w:pStyle w:val="a7"/>
            </w:pPr>
            <w:r w:rsidRPr="00521514">
              <w:t>количество посещений в смену, которых не хватает (по умершим) составляет: (942 х 0,75 х 0,93**) / 30,75 (кол-во смен в месяц) = 21,37 посещения в смену;</w:t>
            </w:r>
          </w:p>
          <w:p w:rsidR="00000000" w:rsidRPr="00521514" w:rsidRDefault="00521514">
            <w:pPr>
              <w:pStyle w:val="a7"/>
            </w:pPr>
            <w:r w:rsidRPr="00521514">
              <w:t>*среднее количество рабочих дней в месяц с учетом всех выходных и праздничных дней в году;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</w:t>
            </w:r>
            <w:r w:rsidRPr="00521514">
              <w:t>ебуемое количество посещений в смену в поликлиниках при объектах составляет: 1805 х 0,75 х 1,38 (коэффициент увеличения инвестиционного потенциала) + 21,37 =</w:t>
            </w:r>
          </w:p>
          <w:p w:rsidR="00000000" w:rsidRPr="00521514" w:rsidRDefault="00521514">
            <w:pPr>
              <w:pStyle w:val="a7"/>
            </w:pPr>
            <w:r w:rsidRPr="00521514">
              <w:t>1889,55 посещений в смену (на все объекты регионального значения)</w:t>
            </w:r>
          </w:p>
          <w:p w:rsidR="00000000" w:rsidRPr="00521514" w:rsidRDefault="00521514">
            <w:pPr>
              <w:pStyle w:val="a7"/>
            </w:pPr>
            <w:r w:rsidRPr="00521514">
              <w:t>1,38* - по результатам анализа п</w:t>
            </w:r>
            <w:r w:rsidRPr="00521514">
              <w:t xml:space="preserve">рогнозов и </w:t>
            </w:r>
            <w:hyperlink r:id="rId152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социального-экономического развития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установлены исходя из текущего состояния и перспектив развития системы учреждений здравоохран</w:t>
            </w:r>
            <w:r w:rsidRPr="00521514">
              <w:t xml:space="preserve">ения региона с учетом требований </w:t>
            </w:r>
            <w:hyperlink r:id="rId153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</w:t>
            </w:r>
            <w:r w:rsidRPr="00521514">
              <w:lastRenderedPageBreak/>
              <w:t xml:space="preserve">и сооружения, </w:t>
            </w:r>
            <w:hyperlink r:id="rId15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</w:t>
            </w:r>
            <w:r w:rsidRPr="00521514">
              <w:t>бъекты, оказывающие специализированную медицинскую помощь и объекты, оказывающие специализированную медицинскую помощь в т. ч высокотехнологичную: родильный дом, перинатальный центр, инфекционная больница, кожно-венерологические, психиатрические, наркологи</w:t>
            </w:r>
            <w:r w:rsidRPr="00521514">
              <w:t>ческие, онкологические, противотуберкулезные, психоневрологические, диагностический центр и пр.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кол-во мест в стационарах на 1 000 человек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Республики Мордовия количество человек, проживающ</w:t>
            </w:r>
            <w:r w:rsidRPr="00521514">
              <w:t>их на территории Республики Мордовия на 1 января 2016 г. составило 807 453 человек, на 1 января 2006 г. - 864 704 человек. Коэффициент прироста-убыли населения за 10 лет составил: 807453 / 864 704 = 0,93;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год, количество умерших в Республики Мордовия составило 11 431 человек, 87% из них - от внешних причин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количество человек, пр</w:t>
            </w:r>
            <w:r w:rsidRPr="00521514">
              <w:t>оживающий на территории Республики Мордовия на 1 января 2016 г. составило 807 453 человек. По данным Министерства здравоохранения Республики Мордовия, на территории региона находится сеть объектов высокотехнологичной медицинской помощи (Республиканская офт</w:t>
            </w:r>
            <w:r w:rsidRPr="00521514">
              <w:t>альмологическая больница, Республиканская инфекционная клиническая больница, Республиканская психиатрическая больница, Мордовский республиканский клинический перинатальный центр, Родильный дом, Мордовский республиканский кожно-венерологический диспансер, Р</w:t>
            </w:r>
            <w:r w:rsidRPr="00521514">
              <w:t>еспубликанский наркологический диспансер, Республиканский онкологический диспансер, Республиканский противотуберкулезный диспансер, Республиканский психоневрологический диспансер) суммарной мощностью 1 835 койко-мест;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требуемое количество койко-м</w:t>
            </w:r>
            <w:r w:rsidRPr="00521514">
              <w:t>ест на 1 000 человек составляет: (1 835 / (807 453 Х 0,93*)) Х 1 000 = (1 835 / 750 931,3) Х 1 000 = 2,44 мест</w:t>
            </w:r>
          </w:p>
          <w:p w:rsidR="00000000" w:rsidRPr="00521514" w:rsidRDefault="00521514">
            <w:pPr>
              <w:pStyle w:val="a7"/>
            </w:pPr>
            <w:r w:rsidRPr="00521514">
              <w:lastRenderedPageBreak/>
              <w:t>* 0,93 - коэффициент прироста-убыли населения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</w:t>
            </w:r>
            <w:r w:rsidRPr="00521514">
              <w:t>спублики Мордовия, на территории региона находится сеть объектов высокотехнологичной медицинской помощи (Республиканская офтальмологическая больница, Республиканская инфекционная клиническая больница, Республиканская психиатрическая больница, Мордовский ре</w:t>
            </w:r>
            <w:r w:rsidRPr="00521514">
              <w:t xml:space="preserve">спубликанский клинический перинатальный центр, Родильный дом, Мордовский республиканский кожно-венерологический диспансер, Республиканский наркологический диспансер, Республиканский онкологический диспансер, Республиканский противотуберкулезный диспансер, </w:t>
            </w:r>
            <w:r w:rsidRPr="00521514">
              <w:t>Республиканский психоневрологический диспансер). Текущая обеспеченность населения: поликлиники при специализированных объектах рассчитаны в совокупности на 2 040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год, количество умерших в Республике Мордовия со</w:t>
            </w:r>
            <w:r w:rsidRPr="00521514">
              <w:t>ставило 11 431 человек, 87% из них - от внешних причин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>ежегодно по разным причинам в поликлиники 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по данным Министерства здравоохранения, режим работы поликлиник при больницах представляет собой </w:t>
            </w:r>
            <w:r w:rsidRPr="00521514">
              <w:t>1 и 2 смены, в зависимости от учреждения. Для расчета принимаем средний показатель 1,5 смены. Таким образом, среднее количество рабочих смен за месяц равно 1,5 х 20,5* = 30,75 смены;</w:t>
            </w:r>
          </w:p>
          <w:p w:rsidR="00000000" w:rsidRPr="00521514" w:rsidRDefault="00521514">
            <w:pPr>
              <w:pStyle w:val="a7"/>
            </w:pPr>
            <w:r w:rsidRPr="00521514">
              <w:t>количество посещений в смену, которых не хватает (по умершим) составляет:</w:t>
            </w:r>
            <w:r w:rsidRPr="00521514">
              <w:t xml:space="preserve"> (942 х 0,75 х 0,93**) / 30,75 (кол-во смен в месяц) = 21,37 посещения в смену</w:t>
            </w:r>
          </w:p>
          <w:p w:rsidR="00000000" w:rsidRPr="00521514" w:rsidRDefault="00521514">
            <w:pPr>
              <w:pStyle w:val="a7"/>
            </w:pPr>
            <w:r w:rsidRPr="00521514">
              <w:t>*среднее количество рабочих дней в месяц с учетом всех выходных и праздничных дней в году,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** 0,93 - коэффициент прироста-убыли </w:t>
            </w:r>
            <w:r w:rsidRPr="00521514">
              <w:lastRenderedPageBreak/>
              <w:t>населения;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требуемое количество посещен</w:t>
            </w:r>
            <w:r w:rsidRPr="00521514">
              <w:t>ий в смену в поликлиниках при объектах составляет: 2 040 х 0,75 х 1,38* (коэффициент увеличения инвестиционного потенциала) + 21,37 = 2 132,77 посещений в смену (на все объекты регионального значения)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1,38* - по результатам анализа прогнозов и </w:t>
            </w:r>
            <w:hyperlink r:id="rId155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социального-экономического развития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установлены исходя из текущего состояния и перспектив развития системы учреждений здравоохранения регион</w:t>
            </w:r>
            <w:r w:rsidRPr="00521514">
              <w:t xml:space="preserve">а с учетом требований </w:t>
            </w:r>
            <w:hyperlink r:id="rId156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сооружения, </w:t>
            </w:r>
            <w:hyperlink r:id="rId157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Станция пере</w:t>
            </w:r>
            <w:r w:rsidRPr="00521514">
              <w:t>ливания крови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объектов)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установлены исходя из текущего состояния и развития системы учреждений здравоохранения региона с учетом требований </w:t>
            </w:r>
            <w:hyperlink r:id="rId158" w:history="1">
              <w:r w:rsidRPr="00521514">
                <w:rPr>
                  <w:rStyle w:val="a4"/>
                </w:rPr>
                <w:t>приказа</w:t>
              </w:r>
            </w:hyperlink>
            <w:r w:rsidRPr="00521514">
              <w:t xml:space="preserve"> Министерства здравоохранения и социальн</w:t>
            </w:r>
            <w:r w:rsidRPr="00521514">
              <w:t>ого развития Российской Федерации от 15 мая 2012 г. N 543н "Об утверждении Положения оказания первичной медико-санитарной помощи взрослому населению" (с изменениями, внесенными приказами Министерства здравоохранения и социального развития Российской Федера</w:t>
            </w:r>
            <w:r w:rsidRPr="00521514">
              <w:t xml:space="preserve">ции </w:t>
            </w:r>
            <w:hyperlink r:id="rId159" w:history="1">
              <w:r w:rsidRPr="00521514">
                <w:rPr>
                  <w:rStyle w:val="a4"/>
                </w:rPr>
                <w:t>от 23 июня 2015 г. N 361н</w:t>
              </w:r>
            </w:hyperlink>
            <w:r w:rsidRPr="00521514">
              <w:t xml:space="preserve">, </w:t>
            </w:r>
            <w:hyperlink r:id="rId160" w:history="1">
              <w:r w:rsidRPr="00521514">
                <w:rPr>
                  <w:rStyle w:val="a4"/>
                </w:rPr>
                <w:t>от 30 сентября 2015 г. N 683н</w:t>
              </w:r>
            </w:hyperlink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в соответствии с требованиями</w:t>
            </w:r>
          </w:p>
          <w:p w:rsidR="00000000" w:rsidRPr="00521514" w:rsidRDefault="00521514">
            <w:pPr>
              <w:pStyle w:val="a7"/>
            </w:pPr>
            <w:hyperlink r:id="rId16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Учреждения отдыха и оздоровления населения (санаторий)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обоснование:</w:t>
            </w:r>
          </w:p>
          <w:p w:rsidR="00000000" w:rsidRPr="00521514" w:rsidRDefault="00521514">
            <w:pPr>
              <w:pStyle w:val="a7"/>
            </w:pPr>
            <w:r w:rsidRPr="00521514">
              <w:t>текущая обеспеченность населения учреждениями отдыха и оздоровления детей: 1 объект (ГБУЗ РМ "Республиканский детский санаторий "Лесная сказка") - общей мощностью 120 коек и Ковылкинский детский санаторий "Сосновый бор" - общей мощностью: 150 коек. Санатор</w:t>
            </w:r>
            <w:r w:rsidRPr="00521514">
              <w:t xml:space="preserve">ии </w:t>
            </w:r>
            <w:r w:rsidRPr="00521514">
              <w:lastRenderedPageBreak/>
              <w:t>рассчитаны на детей в возрасте 4 - 15 лет. Согласно сведениям Федеральной службы государственной статистики по Республики Мордовия количество жителей в возрасте 4 - 15 лет, проживающих на территории Республики Мордовия на 1 января 2016 г., составило - 1</w:t>
            </w:r>
            <w:r w:rsidRPr="00521514">
              <w:t>14 549 детей;</w:t>
            </w:r>
          </w:p>
          <w:p w:rsidR="00000000" w:rsidRPr="00521514" w:rsidRDefault="00521514">
            <w:pPr>
              <w:pStyle w:val="a7"/>
            </w:pPr>
            <w:r w:rsidRPr="00521514">
              <w:t>санатории круглогодичного действия, в год принимают 15 смен;</w:t>
            </w:r>
          </w:p>
          <w:p w:rsidR="00000000" w:rsidRPr="00521514" w:rsidRDefault="00521514">
            <w:pPr>
              <w:pStyle w:val="a7"/>
            </w:pPr>
            <w:r w:rsidRPr="00521514">
              <w:t>обеспеченность региона составляет: (270 Х 15 / 114 549) Х 1 000 = 35,4 мест на 1000 детей;</w:t>
            </w:r>
          </w:p>
          <w:p w:rsidR="00000000" w:rsidRPr="00521514" w:rsidRDefault="00521514">
            <w:pPr>
              <w:pStyle w:val="a7"/>
            </w:pPr>
            <w:r w:rsidRPr="00521514">
              <w:t>из 114 549 чел. в возрасте 4 - 15 лет, по данным Министерства здравоохранения Республики М</w:t>
            </w:r>
            <w:r w:rsidRPr="00521514">
              <w:t>ордовия, в 2015 году число отдыхающих в санаториях республики детей составило: (2344+1933) = 4277;</w:t>
            </w:r>
          </w:p>
          <w:p w:rsidR="00000000" w:rsidRPr="00521514" w:rsidRDefault="00521514">
            <w:pPr>
              <w:pStyle w:val="a7"/>
            </w:pPr>
            <w:r w:rsidRPr="00521514">
              <w:t>фактическое использование доступных мест в санаториях на 1 000 детей:</w:t>
            </w:r>
          </w:p>
          <w:p w:rsidR="00000000" w:rsidRPr="00521514" w:rsidRDefault="00521514">
            <w:pPr>
              <w:pStyle w:val="a7"/>
            </w:pPr>
            <w:r w:rsidRPr="00521514">
              <w:t>(4277 / 114 549) Х 1 000 = 37,3 мест;</w:t>
            </w:r>
          </w:p>
          <w:p w:rsidR="00000000" w:rsidRPr="00521514" w:rsidRDefault="00521514">
            <w:pPr>
              <w:pStyle w:val="a7"/>
            </w:pPr>
            <w:r w:rsidRPr="00521514">
              <w:t>с учетом коэффициента прироста-убыли населения но</w:t>
            </w:r>
            <w:r w:rsidRPr="00521514">
              <w:t>рмативный показатель обеспеченности региона составляет:</w:t>
            </w:r>
          </w:p>
          <w:p w:rsidR="00000000" w:rsidRPr="00521514" w:rsidRDefault="00521514">
            <w:pPr>
              <w:pStyle w:val="a7"/>
            </w:pPr>
            <w:r w:rsidRPr="00521514">
              <w:t>(270 Х 15 / (114 549 Х 0,93)) Х 1 000 = 38 мест на 1000 детей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текущего состояния детских санаториев региона, демографических изменений, с учетом требований </w:t>
            </w:r>
            <w:hyperlink r:id="rId162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сооружения. </w:t>
            </w:r>
            <w:hyperlink r:id="rId16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</w:t>
            </w:r>
            <w:r w:rsidRPr="00521514">
              <w:t xml:space="preserve">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учреждений особого типа (территориальный центр медицины катастроф, бюро судебно-медицинской экспертизы)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объектов)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текущего состояния развития региона, с учетом требований </w:t>
            </w:r>
            <w:hyperlink r:id="rId164" w:history="1">
              <w:r w:rsidRPr="00521514">
                <w:rPr>
                  <w:rStyle w:val="a4"/>
                </w:rPr>
                <w:t>приказа</w:t>
              </w:r>
            </w:hyperlink>
            <w:r w:rsidRPr="00521514">
              <w:t xml:space="preserve"> Министерства здравоохранения и социального развития Российской Федерации от 15 мая 2012 г. N 543н "Об утверждении Положения оказания п</w:t>
            </w:r>
            <w:r w:rsidRPr="00521514">
              <w:t xml:space="preserve">ервичной медико-санитарной помощи взрослому населению" (с изменениями, внесенными приказами Министерства здравоохранения и социального развития Российской Федерации </w:t>
            </w:r>
            <w:hyperlink r:id="rId165" w:history="1">
              <w:r w:rsidRPr="00521514">
                <w:rPr>
                  <w:rStyle w:val="a4"/>
                </w:rPr>
                <w:t>от 23 июня 2015 г. N 361н</w:t>
              </w:r>
            </w:hyperlink>
            <w:r w:rsidRPr="00521514">
              <w:t xml:space="preserve">, </w:t>
            </w:r>
            <w:hyperlink r:id="rId166" w:history="1">
              <w:r w:rsidRPr="00521514">
                <w:rPr>
                  <w:rStyle w:val="a4"/>
                </w:rPr>
                <w:t>от 30 сентября 2015 г. N 683н</w:t>
              </w:r>
            </w:hyperlink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показатель </w:t>
            </w:r>
            <w:r w:rsidRPr="00521514">
              <w:lastRenderedPageBreak/>
              <w:t>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 исходя из текущего </w:t>
            </w:r>
            <w:r w:rsidRPr="00521514">
              <w:lastRenderedPageBreak/>
              <w:t xml:space="preserve">состояния развития региона, с учетом требований </w:t>
            </w:r>
            <w:hyperlink r:id="rId167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сооружения. </w:t>
            </w:r>
            <w:hyperlink r:id="rId16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3.6.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Фельдшерско-акушерские пункты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объектов на населенный пункт)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текущего состояния и перспектив развития системы учреждений здравоохранения региона с учетом </w:t>
            </w:r>
            <w:hyperlink r:id="rId169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hyperlink r:id="rId170" w:history="1">
              <w:r w:rsidRPr="00521514">
                <w:rPr>
                  <w:rStyle w:val="a4"/>
                </w:rPr>
                <w:t>пункты 19.2 - 19.4</w:t>
              </w:r>
              <w:r w:rsidRPr="00521514">
                <w:rPr>
                  <w:rStyle w:val="a4"/>
                </w:rPr>
                <w:t>.</w:t>
              </w:r>
            </w:hyperlink>
            <w:r w:rsidRPr="00521514">
              <w:t xml:space="preserve"> приказа Министерства здравоохранения и социального развития Российской Федерации от 15 мая 2012 г. N 543н "Об утверждении Положения оказания первичной медико-санитарной помощи взрослому населению" (с изменениями, внесенными приказами Министерства здра</w:t>
            </w:r>
            <w:r w:rsidRPr="00521514">
              <w:t xml:space="preserve">воохранения и социального развития Российской Федерации </w:t>
            </w:r>
            <w:hyperlink r:id="rId171" w:history="1">
              <w:r w:rsidRPr="00521514">
                <w:rPr>
                  <w:rStyle w:val="a4"/>
                </w:rPr>
                <w:t>от 23 июня 2015 г. N 361н</w:t>
              </w:r>
            </w:hyperlink>
            <w:r w:rsidRPr="00521514">
              <w:t xml:space="preserve">, </w:t>
            </w:r>
            <w:hyperlink r:id="rId172" w:history="1">
              <w:r w:rsidRPr="00521514">
                <w:rPr>
                  <w:rStyle w:val="a4"/>
                </w:rPr>
                <w:t>от 30 сентября 2015 г. N 683н</w:t>
              </w:r>
            </w:hyperlink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17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поселений;</w:t>
            </w:r>
          </w:p>
          <w:p w:rsidR="00000000" w:rsidRPr="00521514" w:rsidRDefault="00521514">
            <w:pPr>
              <w:pStyle w:val="a7"/>
            </w:pPr>
            <w:hyperlink r:id="rId174" w:history="1">
              <w:r w:rsidRPr="00521514">
                <w:rPr>
                  <w:rStyle w:val="a4"/>
                </w:rPr>
                <w:t>СанПиН 2.1.3.2630-10</w:t>
              </w:r>
            </w:hyperlink>
            <w:r w:rsidRPr="00521514">
              <w:t xml:space="preserve"> "'Санитарно-эпидемиологические требования к организациям, осуществл</w:t>
            </w:r>
            <w:r w:rsidRPr="00521514">
              <w:t>яющим медицинскую деятельность"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Региональная фармацевтическая сеть</w:t>
            </w:r>
          </w:p>
          <w:p w:rsidR="00000000" w:rsidRPr="00521514" w:rsidRDefault="00521514">
            <w:pPr>
              <w:pStyle w:val="a7"/>
            </w:pPr>
            <w:r w:rsidRPr="00521514">
              <w:t>- аптеки</w:t>
            </w:r>
          </w:p>
          <w:p w:rsidR="00000000" w:rsidRPr="00521514" w:rsidRDefault="00521514">
            <w:pPr>
              <w:pStyle w:val="a7"/>
            </w:pPr>
            <w:r w:rsidRPr="00521514">
              <w:t>- аптечные пункты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(объект)</w:t>
            </w:r>
          </w:p>
          <w:p w:rsidR="00000000" w:rsidRPr="00521514" w:rsidRDefault="00521514">
            <w:pPr>
              <w:pStyle w:val="a7"/>
            </w:pPr>
            <w:r w:rsidRPr="00521514">
              <w:t>на 100 000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обоснование: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количество человек, проживающих на территории Республики Мордовия на 1 января 2016 г. составило 807 453 человек;</w:t>
            </w:r>
          </w:p>
          <w:p w:rsidR="00000000" w:rsidRPr="00521514" w:rsidRDefault="00521514">
            <w:pPr>
              <w:pStyle w:val="a7"/>
            </w:pPr>
            <w:r w:rsidRPr="00521514">
              <w:t>по состоянию на 1 июля 2016 г. на территории региона ра</w:t>
            </w:r>
            <w:r w:rsidRPr="00521514">
              <w:t>змещены 72 аптеки (ГУП РМ "Фармация") и аптечных пунктов:</w:t>
            </w:r>
          </w:p>
          <w:p w:rsidR="00000000" w:rsidRPr="00521514" w:rsidRDefault="00521514">
            <w:pPr>
              <w:pStyle w:val="a7"/>
            </w:pPr>
            <w:r w:rsidRPr="00521514">
              <w:t>- 41 аптека</w:t>
            </w:r>
          </w:p>
          <w:p w:rsidR="00000000" w:rsidRPr="00521514" w:rsidRDefault="00521514">
            <w:pPr>
              <w:pStyle w:val="a7"/>
            </w:pPr>
            <w:r w:rsidRPr="00521514">
              <w:t>- 30 аптечных пунктов,</w:t>
            </w:r>
          </w:p>
          <w:p w:rsidR="00000000" w:rsidRPr="00521514" w:rsidRDefault="00521514">
            <w:pPr>
              <w:pStyle w:val="a7"/>
            </w:pPr>
            <w:r w:rsidRPr="00521514">
              <w:t>- 1 аптечный магазин,</w:t>
            </w:r>
          </w:p>
          <w:p w:rsidR="00000000" w:rsidRPr="00521514" w:rsidRDefault="00521514">
            <w:pPr>
              <w:pStyle w:val="a7"/>
            </w:pPr>
            <w:r w:rsidRPr="00521514">
              <w:t>- 1 магазин оптики;</w:t>
            </w:r>
          </w:p>
          <w:p w:rsidR="00000000" w:rsidRPr="00521514" w:rsidRDefault="00521514">
            <w:pPr>
              <w:pStyle w:val="a7"/>
            </w:pPr>
            <w:r w:rsidRPr="00521514">
              <w:t>доля объектов региональной сети при этом составляет 10%. Текущее количество объектов региональной фармацевтической сети н</w:t>
            </w:r>
            <w:r w:rsidRPr="00521514">
              <w:t>а</w:t>
            </w:r>
          </w:p>
          <w:p w:rsidR="00000000" w:rsidRPr="00521514" w:rsidRDefault="00521514">
            <w:pPr>
              <w:pStyle w:val="a7"/>
            </w:pPr>
            <w:r w:rsidRPr="00521514">
              <w:lastRenderedPageBreak/>
              <w:t>100 000 человек составляет: (7,2 / 807 453) Х 100 000 = 0,9 объекта;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существующие объекты частных фармацевтических компаний зачастую не имеют достаточных площадей для правильного хранения медикаментов и обслуживания населения, в связи с чем Нормативами введены требования к минимальным параметрам аптек и аптечных пунктов, а </w:t>
            </w:r>
            <w:r w:rsidRPr="00521514">
              <w:t>также заложена необходимость увеличения доли объектов фармацевтической сети на 40%. Расчетное количество объектов на 100 000 человек: (72 Х 0,4) / (807 453 Х 0,93*)) Х 100 000 = (28,8 / 750 931,3) Х 100 000 = 3,8 (4 объекта), из которых 2 - аптеки и 2 - ап</w:t>
            </w:r>
            <w:r w:rsidRPr="00521514">
              <w:t>течных пункта</w:t>
            </w:r>
          </w:p>
          <w:p w:rsidR="00000000" w:rsidRPr="00521514" w:rsidRDefault="00521514">
            <w:pPr>
              <w:pStyle w:val="a7"/>
            </w:pPr>
            <w:r w:rsidRPr="00521514">
              <w:t>* 0,93 - коэффициент прироста-убыли населения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исходя из текущего состояния фармацевтической сети региона, демографических изменений, перспектив развития муниципальных образований с уче</w:t>
            </w:r>
            <w:r w:rsidRPr="00521514">
              <w:t xml:space="preserve">том требований </w:t>
            </w:r>
            <w:hyperlink r:id="rId175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Поликлиники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посещений в смену)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текущая обеспеченность населения: поликлиниками (Поликлиника N 2, Поликлиника N </w:t>
            </w:r>
            <w:r w:rsidRPr="00521514">
              <w:t>8, Поликлиника N 10, Поликлиника N 14, Поликлиника N 15, Детская поликлиника N 1, Детская поликлиника N 2, Детская поликлиника N 3, Детская поликлиника N 4) рассчитаны в совокупности на 3894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количество человек, прожива</w:t>
            </w:r>
            <w:r w:rsidRPr="00521514">
              <w:t>ющих на территории г. о. Саранск на 1 января 2016 г. составило 337 219;</w:t>
            </w:r>
          </w:p>
          <w:p w:rsidR="00000000" w:rsidRPr="00521514" w:rsidRDefault="00521514">
            <w:pPr>
              <w:pStyle w:val="a7"/>
            </w:pPr>
            <w:r w:rsidRPr="00521514">
              <w:t>ежегодно по разным причинам в поликлиники 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Республики Мордовия, режим работы поликлиник при больница</w:t>
            </w:r>
            <w:r w:rsidRPr="00521514">
              <w:t xml:space="preserve">х представляет собой 1 и 2 смены в зависимости от учреждения. Для расчета принимаем средний показатель 1,5 смены. Таким образом, среднее количество рабочих смен за </w:t>
            </w:r>
            <w:r w:rsidRPr="00521514">
              <w:lastRenderedPageBreak/>
              <w:t>месяц равно 1,5 х 20,5* = 30,75 смены;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количество посещений в смену, которых не хватает (по </w:t>
            </w:r>
            <w:r w:rsidRPr="00521514">
              <w:t>умершим) составляет: (942 х 0,75 х 0,93**) / 30,75 (кол-во смен в месяц) = 21,37 посещения в смену</w:t>
            </w:r>
          </w:p>
          <w:p w:rsidR="00000000" w:rsidRPr="00521514" w:rsidRDefault="00521514">
            <w:pPr>
              <w:pStyle w:val="a7"/>
            </w:pPr>
            <w:r w:rsidRPr="00521514">
              <w:t>*среднее количество рабочих дней в месяц с учетом всех выходных и праздничных дней в году,</w:t>
            </w:r>
          </w:p>
          <w:p w:rsidR="00000000" w:rsidRPr="00521514" w:rsidRDefault="00521514">
            <w:pPr>
              <w:pStyle w:val="a7"/>
            </w:pPr>
            <w:r w:rsidRPr="00521514">
              <w:t>** 0,93 - коэффициент прироста-убыли населения;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количест</w:t>
            </w:r>
            <w:r w:rsidRPr="00521514">
              <w:t>во посещений в смену в поликлиниках:</w:t>
            </w:r>
          </w:p>
          <w:p w:rsidR="00000000" w:rsidRPr="00521514" w:rsidRDefault="00521514">
            <w:pPr>
              <w:pStyle w:val="a7"/>
            </w:pPr>
            <w:r w:rsidRPr="00521514">
              <w:t>3 894 х 0,75 х 1,38 (коэффициент увеличения инвестиционного потенциала) + 21,37 = 4 051,66 посещений в смену (на все объекты регионального значения)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1,38* - по результатам анализа прогнозов и </w:t>
            </w:r>
            <w:hyperlink r:id="rId176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социального-экономического развития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177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hyperlink r:id="rId17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Стоматологические</w:t>
            </w:r>
          </w:p>
          <w:p w:rsidR="00000000" w:rsidRPr="00521514" w:rsidRDefault="00521514">
            <w:pPr>
              <w:pStyle w:val="a7"/>
            </w:pPr>
            <w:r w:rsidRPr="00521514">
              <w:t>поликлиники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посещений в смену)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Республики Мордовия, на территории региона находится сеть объектов (Республиканская стоматологическая поликлиника (в т. ч. обслуживающая жителей районов Республики Мордовия), Стоматологическая поликлиника N 1, Детская</w:t>
            </w:r>
            <w:r w:rsidRPr="00521514">
              <w:t xml:space="preserve"> стоматологическая поликлиника), рассчитанная на 775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ежегодно по разным причинам в поликлиники 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количество посещений в смену в поликлиниках:</w:t>
            </w:r>
          </w:p>
          <w:p w:rsidR="00000000" w:rsidRPr="00521514" w:rsidRDefault="00521514">
            <w:pPr>
              <w:pStyle w:val="a7"/>
            </w:pPr>
            <w:r w:rsidRPr="00521514">
              <w:t>775 х 0,75 х 1,38* (коэффициент увеличени</w:t>
            </w:r>
            <w:r w:rsidRPr="00521514">
              <w:t>я инвестиционного потенциала) = 802,13 посещений в смену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1,38* - по результатам анализа прогнозов и </w:t>
            </w:r>
            <w:hyperlink r:id="rId179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социального-экономического развития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180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hyperlink r:id="rId18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Аэродромы и отдельные взлетно-посадочные полосы и площадки санитарной авиации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объектов)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182" w:history="1">
              <w:r w:rsidRPr="00521514">
                <w:rPr>
                  <w:rStyle w:val="a4"/>
                </w:rPr>
                <w:t>Федеральный закон</w:t>
              </w:r>
            </w:hyperlink>
            <w:r w:rsidRPr="00521514">
              <w:t xml:space="preserve"> от 21 ноября 2011 г. N 323-ФЗ "Об основах охраны здоровья граждан в Российской Ф</w:t>
            </w:r>
            <w:r w:rsidRPr="00521514">
              <w:t>едерации" (с изменениями, внесенными федеральными законами от 25 июня 2012 г. N </w:t>
            </w:r>
            <w:hyperlink r:id="rId183" w:history="1">
              <w:r w:rsidRPr="00521514">
                <w:rPr>
                  <w:rStyle w:val="a4"/>
                </w:rPr>
                <w:t>89-ФЗ</w:t>
              </w:r>
            </w:hyperlink>
            <w:r w:rsidRPr="00521514">
              <w:t>, от 25 июня 2012 г. N </w:t>
            </w:r>
            <w:hyperlink r:id="rId184" w:history="1">
              <w:r w:rsidRPr="00521514">
                <w:rPr>
                  <w:rStyle w:val="a4"/>
                </w:rPr>
                <w:t>93-ФЗ</w:t>
              </w:r>
            </w:hyperlink>
            <w:r w:rsidRPr="00521514">
              <w:t>, от 2 июля 2013 г. N </w:t>
            </w:r>
            <w:hyperlink r:id="rId185" w:history="1">
              <w:r w:rsidRPr="00521514">
                <w:rPr>
                  <w:rStyle w:val="a4"/>
                </w:rPr>
                <w:t>167-ФЗ</w:t>
              </w:r>
            </w:hyperlink>
            <w:r w:rsidRPr="00521514">
              <w:t xml:space="preserve">, от 2 </w:t>
            </w:r>
            <w:r w:rsidRPr="00521514">
              <w:t>июля 2013 г. N </w:t>
            </w:r>
            <w:hyperlink r:id="rId186" w:history="1">
              <w:r w:rsidRPr="00521514">
                <w:rPr>
                  <w:rStyle w:val="a4"/>
                </w:rPr>
                <w:t>185-ФЗ</w:t>
              </w:r>
            </w:hyperlink>
            <w:r w:rsidRPr="00521514">
              <w:t>, от 23 июля 2013 г. N </w:t>
            </w:r>
            <w:hyperlink r:id="rId187" w:history="1">
              <w:r w:rsidRPr="00521514">
                <w:rPr>
                  <w:rStyle w:val="a4"/>
                </w:rPr>
                <w:t>205-ФЗ</w:t>
              </w:r>
            </w:hyperlink>
            <w:r w:rsidRPr="00521514">
              <w:t>, от 27 сентября 2013 г. N </w:t>
            </w:r>
            <w:hyperlink r:id="rId188" w:history="1">
              <w:r w:rsidRPr="00521514">
                <w:rPr>
                  <w:rStyle w:val="a4"/>
                </w:rPr>
                <w:t>253-ФЗ</w:t>
              </w:r>
            </w:hyperlink>
            <w:r w:rsidRPr="00521514">
              <w:t>, от 25 ноября 2013 г. N </w:t>
            </w:r>
            <w:hyperlink r:id="rId189" w:history="1">
              <w:r w:rsidRPr="00521514">
                <w:rPr>
                  <w:rStyle w:val="a4"/>
                </w:rPr>
                <w:t>317-ФЗ</w:t>
              </w:r>
            </w:hyperlink>
            <w:r w:rsidRPr="00521514">
              <w:t>, от 28 декабря 2013 г. N </w:t>
            </w:r>
            <w:hyperlink r:id="rId190" w:history="1">
              <w:r w:rsidRPr="00521514">
                <w:rPr>
                  <w:rStyle w:val="a4"/>
                </w:rPr>
                <w:t>386-ФЗ</w:t>
              </w:r>
            </w:hyperlink>
            <w:r w:rsidRPr="00521514">
              <w:t>, от 21 июля 2014 г. N </w:t>
            </w:r>
            <w:hyperlink r:id="rId191" w:history="1">
              <w:r w:rsidRPr="00521514">
                <w:rPr>
                  <w:rStyle w:val="a4"/>
                </w:rPr>
                <w:t>243-ФЗ</w:t>
              </w:r>
            </w:hyperlink>
            <w:r w:rsidRPr="00521514">
              <w:t>, от 21 июля 2014 г. N </w:t>
            </w:r>
            <w:hyperlink r:id="rId192" w:history="1">
              <w:r w:rsidRPr="00521514">
                <w:rPr>
                  <w:rStyle w:val="a4"/>
                </w:rPr>
                <w:t>246-ФЗ</w:t>
              </w:r>
            </w:hyperlink>
            <w:r w:rsidRPr="00521514">
              <w:t>, от 21 июля 2014 г. N </w:t>
            </w:r>
            <w:hyperlink r:id="rId193" w:history="1">
              <w:r w:rsidRPr="00521514">
                <w:rPr>
                  <w:rStyle w:val="a4"/>
                </w:rPr>
                <w:t>256-ФЗ</w:t>
              </w:r>
            </w:hyperlink>
            <w:r w:rsidRPr="00521514">
              <w:t>, 22 октября 2014 г. N </w:t>
            </w:r>
            <w:hyperlink r:id="rId194" w:history="1">
              <w:r w:rsidRPr="00521514">
                <w:rPr>
                  <w:rStyle w:val="a4"/>
                </w:rPr>
                <w:t>314-ФЗ</w:t>
              </w:r>
            </w:hyperlink>
            <w:r w:rsidRPr="00521514">
              <w:t>, от 1 декабря 2014 г. N </w:t>
            </w:r>
            <w:hyperlink r:id="rId195" w:history="1">
              <w:r w:rsidRPr="00521514">
                <w:rPr>
                  <w:rStyle w:val="a4"/>
                </w:rPr>
                <w:t>418-ФЗ</w:t>
              </w:r>
            </w:hyperlink>
            <w:r w:rsidRPr="00521514">
              <w:t>, от 1 декабря 2014 г. N </w:t>
            </w:r>
            <w:hyperlink r:id="rId196" w:history="1">
              <w:r w:rsidRPr="00521514">
                <w:rPr>
                  <w:rStyle w:val="a4"/>
                </w:rPr>
                <w:t>419-ФЗ</w:t>
              </w:r>
            </w:hyperlink>
            <w:r w:rsidRPr="00521514">
              <w:t>, от 31 декабря 2014 г. N </w:t>
            </w:r>
            <w:hyperlink r:id="rId197" w:history="1">
              <w:r w:rsidRPr="00521514">
                <w:rPr>
                  <w:rStyle w:val="a4"/>
                </w:rPr>
                <w:t>519-ФЗ</w:t>
              </w:r>
            </w:hyperlink>
            <w:r w:rsidRPr="00521514">
              <w:t>, от 31 декабря 2014 г. N </w:t>
            </w:r>
            <w:hyperlink r:id="rId198" w:history="1">
              <w:r w:rsidRPr="00521514">
                <w:rPr>
                  <w:rStyle w:val="a4"/>
                </w:rPr>
                <w:t>532-ФЗ</w:t>
              </w:r>
            </w:hyperlink>
            <w:r w:rsidRPr="00521514">
              <w:t>, от 8 марта 2015 г. N </w:t>
            </w:r>
            <w:hyperlink r:id="rId199" w:history="1">
              <w:r w:rsidRPr="00521514">
                <w:rPr>
                  <w:rStyle w:val="a4"/>
                </w:rPr>
                <w:t>33-ФЗ</w:t>
              </w:r>
            </w:hyperlink>
            <w:r w:rsidRPr="00521514">
              <w:t>, от 8 марта 2015 г. N </w:t>
            </w:r>
            <w:hyperlink r:id="rId200" w:history="1">
              <w:r w:rsidRPr="00521514">
                <w:rPr>
                  <w:rStyle w:val="a4"/>
                </w:rPr>
                <w:t>55-ФЗ</w:t>
              </w:r>
            </w:hyperlink>
            <w:r w:rsidRPr="00521514">
              <w:t>, от 6 апреля 2015 г. N </w:t>
            </w:r>
            <w:hyperlink r:id="rId201" w:history="1">
              <w:r w:rsidRPr="00521514">
                <w:rPr>
                  <w:rStyle w:val="a4"/>
                </w:rPr>
                <w:t>78-ФЗ</w:t>
              </w:r>
            </w:hyperlink>
            <w:r w:rsidRPr="00521514">
              <w:t>, от 29 июня 2015 г. N </w:t>
            </w:r>
            <w:hyperlink r:id="rId202" w:history="1">
              <w:r w:rsidRPr="00521514">
                <w:rPr>
                  <w:rStyle w:val="a4"/>
                </w:rPr>
                <w:t>160-ФЗ</w:t>
              </w:r>
            </w:hyperlink>
            <w:r w:rsidRPr="00521514">
              <w:t>, от 13 июля 2015 г. N </w:t>
            </w:r>
            <w:hyperlink r:id="rId203" w:history="1">
              <w:r w:rsidRPr="00521514">
                <w:rPr>
                  <w:rStyle w:val="a4"/>
                </w:rPr>
                <w:t>213-ФЗ</w:t>
              </w:r>
            </w:hyperlink>
            <w:r w:rsidRPr="00521514">
              <w:t>, от 13 июля 2015 г. N </w:t>
            </w:r>
            <w:hyperlink r:id="rId204" w:history="1">
              <w:r w:rsidRPr="00521514">
                <w:rPr>
                  <w:rStyle w:val="a4"/>
                </w:rPr>
                <w:t>230-ФЗ</w:t>
              </w:r>
            </w:hyperlink>
            <w:r w:rsidRPr="00521514">
              <w:t>, от 13 июля 2015 г. N </w:t>
            </w:r>
            <w:hyperlink r:id="rId205" w:history="1">
              <w:r w:rsidRPr="00521514">
                <w:rPr>
                  <w:rStyle w:val="a4"/>
                </w:rPr>
                <w:t>233-ФЗ</w:t>
              </w:r>
            </w:hyperlink>
            <w:r w:rsidRPr="00521514">
              <w:t>, от 13 июля 2015 г. N </w:t>
            </w:r>
            <w:hyperlink r:id="rId206" w:history="1">
              <w:r w:rsidRPr="00521514">
                <w:rPr>
                  <w:rStyle w:val="a4"/>
                </w:rPr>
                <w:t>271-ФЗ</w:t>
              </w:r>
            </w:hyperlink>
            <w:r w:rsidRPr="00521514">
              <w:t>, от 14 декабря 2015 г. N </w:t>
            </w:r>
            <w:hyperlink r:id="rId207" w:history="1">
              <w:r w:rsidRPr="00521514">
                <w:rPr>
                  <w:rStyle w:val="a4"/>
                </w:rPr>
                <w:t>374-ФЗ</w:t>
              </w:r>
            </w:hyperlink>
            <w:r w:rsidRPr="00521514">
              <w:t>, от 29 декабря 2015 г. N </w:t>
            </w:r>
            <w:hyperlink r:id="rId208" w:history="1">
              <w:r w:rsidRPr="00521514">
                <w:rPr>
                  <w:rStyle w:val="a4"/>
                </w:rPr>
                <w:t>389-ФЗ</w:t>
              </w:r>
            </w:hyperlink>
            <w:r w:rsidRPr="00521514">
              <w:t>, от 29 декабря 2015 г. N </w:t>
            </w:r>
            <w:hyperlink r:id="rId209" w:history="1">
              <w:r w:rsidRPr="00521514">
                <w:rPr>
                  <w:rStyle w:val="a4"/>
                </w:rPr>
                <w:t>408-ФЗ</w:t>
              </w:r>
            </w:hyperlink>
            <w:r w:rsidRPr="00521514">
              <w:t>, от 26 апреля 2016 г. N </w:t>
            </w:r>
            <w:hyperlink r:id="rId210" w:history="1">
              <w:r w:rsidRPr="00521514">
                <w:rPr>
                  <w:rStyle w:val="a4"/>
                </w:rPr>
                <w:t>112-ФЗ</w:t>
              </w:r>
            </w:hyperlink>
            <w:r w:rsidRPr="00521514">
              <w:t>, 3 июля 2016 г. N </w:t>
            </w:r>
            <w:hyperlink r:id="rId211" w:history="1">
              <w:r w:rsidRPr="00521514">
                <w:rPr>
                  <w:rStyle w:val="a4"/>
                </w:rPr>
                <w:t>286-ФЗ</w:t>
              </w:r>
            </w:hyperlink>
            <w:r w:rsidRPr="00521514">
              <w:t>).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12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регионального значения в области физической культуры и спорта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Открытые плоскостные сооружения, в т. ч. стадион, спортивная арена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(единовременная пропускная способность, кол-во человек на 1 000 жителей)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</w:t>
            </w:r>
            <w:r w:rsidRPr="00521514">
              <w:t xml:space="preserve">влен исходя из текущей обеспеченности региона объектами спорта с учетом "Методических рекомендаций по размещению объектов массового спорта в субъектах Российской Федерации" в соответствии с пунктом 3 перечня поручений Президента Российской Федерации от 27 </w:t>
            </w:r>
            <w:r w:rsidRPr="00521514">
              <w:t xml:space="preserve">октября 2014 г. N Пр-2508 в рамках муниципальных программ Республики </w:t>
            </w:r>
            <w:r w:rsidRPr="00521514">
              <w:lastRenderedPageBreak/>
              <w:t xml:space="preserve">Мордовия, требований </w:t>
            </w:r>
            <w:hyperlink r:id="rId213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 </w:t>
            </w:r>
            <w:hyperlink r:id="rId214" w:history="1">
              <w:r w:rsidRPr="00521514">
                <w:rPr>
                  <w:rStyle w:val="a4"/>
                </w:rPr>
                <w:t>СП 31-115-2006.</w:t>
              </w:r>
            </w:hyperlink>
            <w:r w:rsidRPr="00521514">
              <w:t xml:space="preserve"> Открытые плоскостные физкультурно-спортивные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объекта, км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215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</w:t>
            </w:r>
            <w:r w:rsidRPr="00521514">
              <w:t xml:space="preserve">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Плавательные бассейны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(площадь зеркала воды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 спорта с учетом "Методических рекомендаций по размещению объектов массового спорта в субъектах Российской Федерации" в соответствии с пунктом 3 перечня поручений Президента Российской Федерации </w:t>
            </w:r>
            <w:r w:rsidRPr="00521514">
              <w:t xml:space="preserve">от 27 октября 2014 г. N Пр-2508 в рамках муниципальных программ Республики Мордовия, требований </w:t>
            </w:r>
            <w:hyperlink r:id="rId216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 </w:t>
            </w:r>
            <w:hyperlink r:id="rId217" w:history="1">
              <w:r w:rsidRPr="00521514">
                <w:rPr>
                  <w:rStyle w:val="a4"/>
                </w:rPr>
                <w:t>СП 31-113-2004</w:t>
              </w:r>
            </w:hyperlink>
            <w:r w:rsidRPr="00521514">
              <w:t>. Бассейны для плавания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объекта, км.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21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Центры спортивной подготовки, в т. ч. легкоатлетической, по гандболу, футболу, адаптивным видам спорта, плаванию, гребным видам спорта и зимним видам спорта, велотреки.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(единовременная пропускная способность, кол-во человек на 1 000 жителей)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 спорта с учетом муниципальных программ Республики Мордовия, требований </w:t>
            </w:r>
            <w:hyperlink r:id="rId219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со Справочным пособием к </w:t>
            </w:r>
            <w:hyperlink r:id="rId220" w:history="1">
              <w:r w:rsidRPr="00521514">
                <w:rPr>
                  <w:rStyle w:val="a4"/>
                </w:rPr>
                <w:t>СНиП 2.08.02-89</w:t>
              </w:r>
            </w:hyperlink>
            <w:r w:rsidRPr="00521514">
              <w:t>. Проектирование учебных комплексов и центров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объекта, км.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22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Специализированные спортивные </w:t>
            </w:r>
            <w:r w:rsidRPr="00521514">
              <w:lastRenderedPageBreak/>
              <w:t>образовательные организации олимпийского резерва, в т. ч. детско-юношеские спортивные школы, колледжи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>показатель обеспеченности (кол-во мест на</w:t>
            </w:r>
          </w:p>
          <w:p w:rsidR="00000000" w:rsidRPr="00521514" w:rsidRDefault="00521514">
            <w:pPr>
              <w:pStyle w:val="a7"/>
            </w:pPr>
            <w:r w:rsidRPr="00521514">
              <w:lastRenderedPageBreak/>
              <w:t>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>установлены исходя из текущей обеспеченности региона объектами с уч</w:t>
            </w:r>
            <w:r w:rsidRPr="00521514">
              <w:t xml:space="preserve">етом муниципальных программ </w:t>
            </w:r>
            <w:r w:rsidRPr="00521514">
              <w:lastRenderedPageBreak/>
              <w:t xml:space="preserve">Республики Мордовия, требований </w:t>
            </w:r>
            <w:hyperlink r:id="rId222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сооружения. </w:t>
            </w:r>
            <w:hyperlink r:id="rId22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</w:t>
            </w:r>
            <w:r w:rsidRPr="00521514">
              <w:t xml:space="preserve"> сельских поселений;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 показателя обеспеченности: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количество человек в возрасте 1 - 15 лет, проживающих на территории Республики Мордовия на 1 января 2016 г.,</w:t>
            </w:r>
            <w:r w:rsidRPr="00521514">
              <w:t xml:space="preserve"> составило 44 316 человек. 6 - 8% детей занимаются в спортивных образовательных организациях:</w:t>
            </w:r>
          </w:p>
          <w:p w:rsidR="00000000" w:rsidRPr="00521514" w:rsidRDefault="00521514">
            <w:pPr>
              <w:pStyle w:val="a7"/>
            </w:pPr>
            <w:r w:rsidRPr="00521514">
              <w:t>44 316 Х 0,08 = 3 545 человек;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 в спортивных образовательных организациях на текущий момент: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(3 545 / 44 316) Х 1 000 = 80 мест на 1 000 </w:t>
            </w:r>
            <w:r w:rsidRPr="00521514">
              <w:t>человек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объекта, км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22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Крытые спортивные объекты в т. ч. спортивный зал, физкультурно-спортивный комплекс, крытые катки, ледовые дворцы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(единовременная пропускная способность, кол-во человек на 1 000 жителей)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</w:t>
            </w:r>
            <w:r w:rsidRPr="00521514">
              <w:t>региона объектами спорта с учетом "Методических рекомендаций по размещению объектов массового спорта в субъектах Российской Федерации", в соответствии с пунктом 3 перечня поручений Президента Российской Федерации от 27 октября 2014 г. N Пр-2508 в рамках му</w:t>
            </w:r>
            <w:r w:rsidRPr="00521514">
              <w:t xml:space="preserve">ниципальных программ Республики Мордовия, требований </w:t>
            </w:r>
            <w:hyperlink r:id="rId225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 </w:t>
            </w:r>
            <w:hyperlink r:id="rId226" w:history="1">
              <w:r w:rsidRPr="00521514">
                <w:rPr>
                  <w:rStyle w:val="a4"/>
                </w:rPr>
                <w:t>СП 31-112-2004</w:t>
              </w:r>
            </w:hyperlink>
            <w:r w:rsidRPr="00521514">
              <w:t>. Физкультурн</w:t>
            </w:r>
            <w:r w:rsidRPr="00521514">
              <w:t xml:space="preserve">о-спортивные залы и Пособие к </w:t>
            </w:r>
            <w:hyperlink r:id="rId227" w:history="1">
              <w:r w:rsidRPr="00521514">
                <w:rPr>
                  <w:rStyle w:val="a4"/>
                </w:rPr>
                <w:t>СНиП 2.08.02-89</w:t>
              </w:r>
            </w:hyperlink>
            <w:r w:rsidRPr="00521514">
              <w:t>*. Проектирование спортивных залов, помещений для физкультурно-оздоровительных занятий и крытых катков с искусственным льдом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показатель транспортной </w:t>
            </w:r>
            <w:r w:rsidRPr="00521514">
              <w:lastRenderedPageBreak/>
              <w:t>доступности объекта, км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 в соответствии с </w:t>
            </w:r>
            <w:hyperlink r:id="rId22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. Градостроительство. </w:t>
            </w:r>
            <w:r w:rsidRPr="00521514">
              <w:lastRenderedPageBreak/>
              <w:t>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5.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регионального значения в области культуры и искусства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Культурно-досуговые учреждения (в т. ч. музеи, дома культуры)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показатель обеспеченности установлен в соответствии с </w:t>
            </w:r>
            <w:hyperlink r:id="rId229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</w:t>
            </w:r>
            <w:r w:rsidRPr="00521514">
              <w:t xml:space="preserve">ственные здания и сооружения и Пособием к </w:t>
            </w:r>
            <w:hyperlink r:id="rId230" w:history="1">
              <w:r w:rsidRPr="00521514">
                <w:rPr>
                  <w:rStyle w:val="a4"/>
                </w:rPr>
                <w:t>СНиП 2.08.02-89</w:t>
              </w:r>
            </w:hyperlink>
            <w:r w:rsidRPr="00521514">
              <w:t>. Проектирование клубов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3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</w:t>
            </w:r>
            <w:r w:rsidRPr="00521514">
              <w:t xml:space="preserve"> Градостроительство. Планировка и застройка городских и сельских поселений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Государственные театры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</w:t>
            </w:r>
          </w:p>
          <w:p w:rsidR="00000000" w:rsidRPr="00521514" w:rsidRDefault="00521514">
            <w:pPr>
              <w:pStyle w:val="a7"/>
            </w:pPr>
            <w:r w:rsidRPr="00521514">
              <w:t>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объектами, с учетом требований </w:t>
            </w:r>
            <w:hyperlink r:id="rId232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сооружения. </w:t>
            </w:r>
            <w:hyperlink r:id="rId23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. Градостроительство. Планировка </w:t>
            </w:r>
            <w:r w:rsidRPr="00521514">
              <w:t>и застройка городских и сельских поселений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 показателей обеспеченности: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театры - показатель обеспеченности установлен в соответствии с </w:t>
            </w:r>
            <w:hyperlink r:id="rId234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 Общественные здания и сооружения и Пособие к </w:t>
            </w:r>
            <w:hyperlink r:id="rId235" w:history="1">
              <w:r w:rsidRPr="00521514">
                <w:rPr>
                  <w:rStyle w:val="a4"/>
                </w:rPr>
                <w:t>СНиП 2.08.02-89</w:t>
              </w:r>
            </w:hyperlink>
            <w:r w:rsidRPr="00521514">
              <w:t>. Проектирование театров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36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Концертные залы Республики Мордовия, в т. ч. филармония.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объектами, с учетом требований </w:t>
            </w:r>
            <w:hyperlink r:id="rId237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сооружения;.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концертные залы - показатель обеспеченности установлен в соответствии со Справочным пособием к </w:t>
            </w:r>
            <w:hyperlink r:id="rId238" w:history="1">
              <w:r w:rsidRPr="00521514">
                <w:rPr>
                  <w:rStyle w:val="a4"/>
                </w:rPr>
                <w:t>СНиП 2.08.02-89</w:t>
              </w:r>
            </w:hyperlink>
            <w:r w:rsidRPr="00521514">
              <w:t>. Проектирование театров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39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регионального значения в области пред</w:t>
            </w:r>
            <w:r w:rsidRPr="00521514">
              <w:t>упреждения чрезвычайных ситуаций межмуниципального и регионального характера, стихийных бедствий, эпидемий и ликвидации их последствий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Пожарные </w:t>
            </w:r>
            <w:r w:rsidRPr="00521514">
              <w:lastRenderedPageBreak/>
              <w:t>депо, посты пожарной охраны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показатель </w:t>
            </w:r>
            <w:r w:rsidRPr="00521514">
              <w:lastRenderedPageBreak/>
              <w:t>обеспеченности (количество (объект) при численности жителей).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 в соответствии с </w:t>
            </w:r>
            <w:r w:rsidRPr="00521514">
              <w:lastRenderedPageBreak/>
              <w:t xml:space="preserve">требованиями </w:t>
            </w:r>
            <w:hyperlink r:id="rId240" w:history="1">
              <w:r w:rsidRPr="00521514">
                <w:rPr>
                  <w:rStyle w:val="a4"/>
                </w:rPr>
                <w:t>СП 11.13130.2009</w:t>
              </w:r>
            </w:hyperlink>
            <w:r w:rsidRPr="00521514">
              <w:t xml:space="preserve">. Места дислокации подразделений пожарной охраны, </w:t>
            </w:r>
            <w:hyperlink r:id="rId241" w:history="1">
              <w:r w:rsidRPr="00521514">
                <w:rPr>
                  <w:rStyle w:val="a4"/>
                </w:rPr>
                <w:t>НПБ 101-95</w:t>
              </w:r>
            </w:hyperlink>
            <w:r w:rsidRPr="00521514">
              <w:t>. Нормы проектирования объектов пожарной охраны.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Обоснование: согла</w:t>
            </w:r>
            <w:r w:rsidRPr="00521514">
              <w:t xml:space="preserve">сно </w:t>
            </w:r>
            <w:hyperlink r:id="rId242" w:history="1">
              <w:r w:rsidRPr="00521514">
                <w:rPr>
                  <w:rStyle w:val="a4"/>
                </w:rPr>
                <w:t>НПБ 101-95</w:t>
              </w:r>
            </w:hyperlink>
            <w:r w:rsidRPr="00521514">
              <w:t xml:space="preserve">, средняя скорость движения пожарного автотранспорта - 40 км/ч, согласно </w:t>
            </w:r>
            <w:hyperlink r:id="rId243" w:history="1">
              <w:r w:rsidRPr="00521514">
                <w:rPr>
                  <w:rStyle w:val="a4"/>
                </w:rPr>
                <w:t>ч. 1. ст. 76</w:t>
              </w:r>
            </w:hyperlink>
            <w:r w:rsidRPr="00521514">
              <w:t xml:space="preserve"> N 123-ФЗ - время прибытия первого подразделения к месту вызова в городских поселени</w:t>
            </w:r>
            <w:r w:rsidRPr="00521514">
              <w:t>ях и городских округах не должно превышать 10 минут, а в сельских поселениях - 20 минут; соответственно радиус обслуживания пожарного депо: (40 / 60) Х 10 Х 1,25 (поправочный коэффициент на неоднородность пути следования) = 8,3 км - для городских поселений</w:t>
            </w:r>
            <w:r w:rsidRPr="00521514">
              <w:t>; (40 / 60) Х 20 Х 1,25 = 16,6 км - для сельских поселений;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таким образом, имея в составе исходной информации численность населения и, соответственно, ориентировочные параметры территорий, определяется необходимое количество объектов пожарной охраны. Так, </w:t>
            </w:r>
            <w:r w:rsidRPr="00521514">
              <w:t>количество объектов при численности населения: от 5 000 до 20 000 жителей - 1 объект на 6 постов, от 20 000 до 50 000 жителей - 2 объекта на 6 постов, от 50 000 до 100 000 жителей - 2 объекта на 6 - 8 постов, свыше 250 000 жителей - 4 - 7 объектов на 6 - 8</w:t>
            </w:r>
            <w:r w:rsidRPr="00521514">
              <w:t xml:space="preserve"> постов и т. д.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время прибытия первого подразделения пожарной охраны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установлено в соответствии с обязательными требованиями </w:t>
            </w:r>
            <w:hyperlink r:id="rId244" w:history="1">
              <w:r w:rsidRPr="00521514">
                <w:rPr>
                  <w:rStyle w:val="a4"/>
                </w:rPr>
                <w:t>Федерального закона</w:t>
              </w:r>
            </w:hyperlink>
            <w:r w:rsidRPr="00521514">
              <w:t xml:space="preserve"> от 22 июля 2008 г. N 123-ФЗ. Технический регламент о требованиях пожарно</w:t>
            </w:r>
            <w:r w:rsidRPr="00521514">
              <w:t>й безопасности, статья 76. Требования пожарной безопасности по размещению подразделений пожарной охраны в поселениях и городских округах, часть 1: "Дислокация подразделений пожарной охраны на территориях поселений и городских округов определяется исходя из</w:t>
            </w:r>
            <w:r w:rsidRPr="00521514">
              <w:t xml:space="preserve"> условия, что время прибытия первого подразделения к месту вызова в городских поселениях и городских округах не должно превышать 10 минут, </w:t>
            </w:r>
            <w:r w:rsidRPr="00521514">
              <w:lastRenderedPageBreak/>
              <w:t>а в сельских поселениях - 20 минут"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Защитные сооружения гражданской обороны (убежища, противорадиационные укрытия)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(площадь, м2 на 1 000 укрываемых)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обязательными требованиями </w:t>
            </w:r>
            <w:hyperlink r:id="rId245" w:history="1">
              <w:r w:rsidRPr="00521514">
                <w:rPr>
                  <w:rStyle w:val="a4"/>
                </w:rPr>
                <w:t>СП 88.13330.2014</w:t>
              </w:r>
            </w:hyperlink>
            <w:r w:rsidRPr="00521514">
              <w:t>. Защитные со</w:t>
            </w:r>
            <w:r w:rsidRPr="00521514">
              <w:t>оружения гражданской обороны, с учетом зонирования региона по плотности расселения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(укрываемых) в каждом сооружении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46" w:history="1">
              <w:r w:rsidRPr="00521514">
                <w:rPr>
                  <w:rStyle w:val="a4"/>
                </w:rPr>
                <w:t>СП 88.13330.2014</w:t>
              </w:r>
            </w:hyperlink>
            <w:r w:rsidRPr="00521514">
              <w:t>. с учетом зонирования области по плотности расселения;</w:t>
            </w:r>
          </w:p>
          <w:p w:rsidR="00000000" w:rsidRPr="00521514" w:rsidRDefault="00521514">
            <w:pPr>
              <w:pStyle w:val="a7"/>
            </w:pPr>
            <w:r w:rsidRPr="00521514">
              <w:t>обоснование:</w:t>
            </w:r>
          </w:p>
          <w:p w:rsidR="00000000" w:rsidRPr="00521514" w:rsidRDefault="00521514">
            <w:pPr>
              <w:pStyle w:val="a7"/>
            </w:pPr>
            <w:r w:rsidRPr="00521514">
              <w:t>средний радиус сбора укрываемых: (1 000 + 3 000) / 2 = 2 000 м. = 2 км. Ориентировочная площадь сбора укрываемых: 3,14(π) Х 2 2 = 12,56 </w:t>
            </w:r>
            <w:r w:rsidRPr="00521514">
              <w:pict>
                <v:shape id="_x0000_i1061" type="#_x0000_t75" style="width:30pt;height:27pt">
                  <v:imagedata r:id="rId247" o:title=""/>
                </v:shape>
              </w:pict>
            </w:r>
          </w:p>
          <w:p w:rsidR="00000000" w:rsidRPr="00521514" w:rsidRDefault="00521514">
            <w:pPr>
              <w:pStyle w:val="a7"/>
            </w:pPr>
            <w:r w:rsidRPr="00521514">
              <w:t>усредненная пл</w:t>
            </w:r>
            <w:r w:rsidRPr="00521514">
              <w:t>отность расселения по территории Республики Мордовия: 508 771,7/ 25 736,7= 19,8 человек на каждый км2 территории. В пределах площади сбора укрываемых необходимо укрыть: 19,8 Х 12,56 = 249 человек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пешеходной доступности (радиус сбора укрываемых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регламентируется положениями </w:t>
            </w:r>
            <w:hyperlink r:id="rId248" w:history="1">
              <w:r w:rsidRPr="00521514">
                <w:rPr>
                  <w:rStyle w:val="a4"/>
                </w:rPr>
                <w:t>СП 88.13330.2014</w:t>
              </w:r>
            </w:hyperlink>
            <w:r w:rsidRPr="00521514">
              <w:t>. Защитные сооружения гражданской обороны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в области обеспечения деятельности органов государственной вла</w:t>
            </w:r>
            <w:r w:rsidRPr="00521514">
              <w:t>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Мировой суд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судей на судебный участок)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49" w:history="1">
              <w:r w:rsidRPr="00521514">
                <w:rPr>
                  <w:rStyle w:val="a4"/>
                </w:rPr>
                <w:t>СП 152.13330.2012</w:t>
              </w:r>
            </w:hyperlink>
            <w:r w:rsidRPr="00521514">
              <w:t>. Здания судов общей юрисдикции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площадь помещений судебн</w:t>
            </w:r>
            <w:r w:rsidRPr="00521514">
              <w:t>ого участка на 1 судью, м2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обоснование показателя площади помещений участков мировых судов: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общая площадь помещений на 1 судью рассчитана в соответствии с </w:t>
            </w:r>
            <w:hyperlink r:id="rId250" w:history="1">
              <w:r w:rsidRPr="00521514">
                <w:rPr>
                  <w:rStyle w:val="a4"/>
                </w:rPr>
                <w:t>Приложением М</w:t>
              </w:r>
            </w:hyperlink>
            <w:r w:rsidRPr="00521514">
              <w:t xml:space="preserve">, </w:t>
            </w:r>
            <w:hyperlink r:id="rId251" w:history="1">
              <w:r w:rsidRPr="00521514">
                <w:rPr>
                  <w:rStyle w:val="a4"/>
                </w:rPr>
                <w:t>СП 152.13330.20</w:t>
              </w:r>
              <w:r w:rsidRPr="00521514">
                <w:rPr>
                  <w:rStyle w:val="a4"/>
                </w:rPr>
                <w:t>12</w:t>
              </w:r>
            </w:hyperlink>
            <w:r w:rsidRPr="00521514">
              <w:t>. Здания судов общей юрисдикции, Таблица М.1: 12 </w:t>
            </w:r>
            <w:r w:rsidRPr="00521514">
              <w:pict>
                <v:shape id="_x0000_i1062" type="#_x0000_t75" style="width:21.6pt;height:27pt">
                  <v:imagedata r:id="rId252" o:title=""/>
                </v:shape>
              </w:pict>
            </w:r>
            <w:r w:rsidRPr="00521514">
              <w:t xml:space="preserve"> (кабинет начальника) + 9 (помещения для работников участка) + 6 (архив законченных дел + 9 (архив дел, находящихся в производстве) + 9 (помещение для ознакомления с м</w:t>
            </w:r>
            <w:r w:rsidRPr="00521514">
              <w:t xml:space="preserve">атериалами дел) + 12 (помещения для работы с посетителями) + 12 (для хранения вещественных доказательств) + 12 (приемная суда) + 12 (помещения </w:t>
            </w:r>
            <w:r w:rsidRPr="00521514">
              <w:lastRenderedPageBreak/>
              <w:t>аппаратных) + 9 (серверы и АТС) + 18 (для обслуживания техники) + 18 (для хранения юридической литературы) + 12 (</w:t>
            </w:r>
            <w:r w:rsidRPr="00521514">
              <w:t>для копировально-множительных работ) + 18 (для хранения документов и материальных ценностей участка) + 15 (для работников, обеспечивающих кадровую работу) = 183 м2;</w:t>
            </w:r>
          </w:p>
          <w:p w:rsidR="00000000" w:rsidRPr="00521514" w:rsidRDefault="00521514">
            <w:pPr>
              <w:pStyle w:val="a7"/>
            </w:pPr>
            <w:r w:rsidRPr="00521514">
              <w:t>расчетный показатель суммарной площади помещений мировых судов - 185 </w:t>
            </w:r>
            <w:r w:rsidRPr="00521514">
              <w:pict>
                <v:shape id="_x0000_i1063" type="#_x0000_t75" style="width:21.6pt;height:27pt">
                  <v:imagedata r:id="rId253" o:title=""/>
                </v:shape>
              </w:pict>
            </w:r>
            <w:r w:rsidRPr="00521514">
              <w:t xml:space="preserve"> на 1 судью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5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Администрация Республики Мордовия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(объект)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объектами, с учетом требований </w:t>
            </w:r>
            <w:hyperlink r:id="rId255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56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Государственный архив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(м2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257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требованиями </w:t>
            </w:r>
            <w:hyperlink r:id="rId25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в области обращения с отходами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(мощность или площадь объектов)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 в области обращения с твердыми бытовыми отходами, в соответствии с государственной политикой Российской Федерации в области обращения с твердыми бытовыми отходами, с учетом требований </w:t>
            </w:r>
            <w:hyperlink r:id="rId259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поселений, с учетом полномочий Республики Мордовия.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Размер санитарно-защитной зоны для полигона ТБО принят в соответствии с Санитарными правилами </w:t>
            </w:r>
            <w:hyperlink r:id="rId260" w:history="1">
              <w:r w:rsidRPr="00521514">
                <w:rPr>
                  <w:rStyle w:val="a4"/>
                </w:rPr>
                <w:t>СП 2.1.7.1038-01</w:t>
              </w:r>
            </w:hyperlink>
            <w:r w:rsidRPr="00521514">
              <w:t xml:space="preserve">. Гигиенические </w:t>
            </w:r>
            <w:r w:rsidRPr="00521514">
              <w:lastRenderedPageBreak/>
              <w:t>требования к устройству и содержанию полигонов для твердых бытовых отходов; п. 3.2. ч. 3: "Размер санитарно-защитной зоны от жилой застройки до границ полигона 500 м", согласно п. 12.18, т</w:t>
            </w:r>
            <w:r w:rsidRPr="00521514">
              <w:t xml:space="preserve">аблицы 13 </w:t>
            </w:r>
            <w:hyperlink r:id="rId26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, - для полигонов ТБО установлена СЗЗ в 500 м, для мусороперерабатывающих и мусороперегрузочных станций: мощностью до 100 тыс. тонн отходов в год - 300 м, свыше 100 тыс. тонн - 500 м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  <w:p w:rsidR="00000000" w:rsidRPr="00521514" w:rsidRDefault="00521514">
            <w:pPr>
              <w:pStyle w:val="a7"/>
            </w:pPr>
            <w:r w:rsidRPr="00521514">
              <w:t>(размер СЗЗ или транспортная доступность, км)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установлены в соответствии с требованиями </w:t>
            </w:r>
            <w:hyperlink r:id="rId262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</w:t>
            </w:r>
            <w:r w:rsidRPr="00521514">
              <w:t>ий (приложение Ж)</w:t>
            </w:r>
          </w:p>
        </w:tc>
      </w:tr>
    </w:tbl>
    <w:p w:rsidR="00000000" w:rsidRDefault="00521514"/>
    <w:p w:rsidR="00000000" w:rsidRDefault="00521514">
      <w:pPr>
        <w:pStyle w:val="1"/>
      </w:pPr>
      <w:bookmarkStart w:id="33" w:name="sub_22"/>
      <w:r>
        <w:t>2.2. Обоснование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региона</w:t>
      </w:r>
    </w:p>
    <w:bookmarkEnd w:id="33"/>
    <w:p w:rsidR="00000000" w:rsidRDefault="00521514"/>
    <w:p w:rsidR="00000000" w:rsidRDefault="00521514">
      <w:pPr>
        <w:pStyle w:val="1"/>
      </w:pPr>
      <w:r>
        <w:t xml:space="preserve">Таблица 2.2 (а). </w:t>
      </w:r>
      <w:r>
        <w:t>Обоснование расчетных показателей для объектов местного значения</w:t>
      </w:r>
    </w:p>
    <w:p w:rsidR="00000000" w:rsidRDefault="00521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684"/>
        <w:gridCol w:w="4825"/>
      </w:tblGrid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N 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Наименование объекта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Расчетный</w:t>
            </w:r>
          </w:p>
          <w:p w:rsidR="00000000" w:rsidRPr="00521514" w:rsidRDefault="00521514">
            <w:pPr>
              <w:pStyle w:val="a7"/>
              <w:jc w:val="center"/>
            </w:pPr>
            <w:r w:rsidRPr="00521514">
              <w:t>показатель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Обоснование расчетного показателя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1"/>
            </w:pPr>
            <w:r w:rsidRPr="00521514">
              <w:t>Объекты местного значения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местного значения в области транспорта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Автомобильные дороги в т. ч. реконструируемые местного значения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(км / 1 </w:t>
            </w:r>
            <w:r w:rsidRPr="00521514">
              <w:pict>
                <v:shape id="_x0000_i1064" type="#_x0000_t75" style="width:30pt;height:27pt">
                  <v:imagedata r:id="rId263" o:title=""/>
                </v:shape>
              </w:pict>
            </w:r>
            <w:r w:rsidRPr="00521514">
              <w:t xml:space="preserve"> территории)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исходя из условий развития транспортной инфраструктуры региона в целом и отдельных муниципальных ра</w:t>
            </w:r>
            <w:r w:rsidRPr="00521514">
              <w:t>йонов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Станции технического обслуживания городского пассажирского транспорта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(объектов / транспорт.</w:t>
            </w:r>
          </w:p>
          <w:p w:rsidR="00000000" w:rsidRPr="00521514" w:rsidRDefault="00521514">
            <w:pPr>
              <w:pStyle w:val="a7"/>
            </w:pPr>
            <w:r w:rsidRPr="00521514">
              <w:t>предприятие)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исходя из условий развития транспортной инфраструктуры региона в целом и отдельных муниципальных районов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26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Транспортно-эк</w:t>
            </w:r>
            <w:r w:rsidRPr="00521514">
              <w:lastRenderedPageBreak/>
              <w:t>сплуатационные предприятия городского транспорта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показатель </w:t>
            </w:r>
            <w:r w:rsidRPr="00521514">
              <w:lastRenderedPageBreak/>
              <w:t>обеспеченности (единиц / вид транспорта)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 с учетом требований </w:t>
            </w:r>
            <w:hyperlink r:id="rId265" w:history="1">
              <w:r w:rsidRPr="00521514">
                <w:rPr>
                  <w:rStyle w:val="a4"/>
                </w:rPr>
                <w:t xml:space="preserve">СП </w:t>
              </w:r>
              <w:r w:rsidRPr="00521514">
                <w:rPr>
                  <w:rStyle w:val="a4"/>
                </w:rPr>
                <w:lastRenderedPageBreak/>
                <w:t>42.13330.2011</w:t>
              </w:r>
            </w:hyperlink>
            <w:r w:rsidRPr="00521514">
              <w:t xml:space="preserve"> Градостроительство. Планировка и застройка городских и сельских поселений (</w:t>
            </w:r>
            <w:hyperlink r:id="rId266" w:history="1">
              <w:r w:rsidRPr="00521514">
                <w:rPr>
                  <w:rStyle w:val="a4"/>
                </w:rPr>
                <w:t>гл. 11</w:t>
              </w:r>
            </w:hyperlink>
            <w:r w:rsidRPr="00521514">
              <w:t>), (</w:t>
            </w:r>
            <w:hyperlink r:id="rId267" w:history="1">
              <w:r w:rsidRPr="00521514">
                <w:rPr>
                  <w:rStyle w:val="a4"/>
                </w:rPr>
                <w:t>п. 11.2</w:t>
              </w:r>
            </w:hyperlink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26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местного значения в области инженерной инфраструктуры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электроснабжения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(электропотребление, кВт*ч / год. на 1 человека)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269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 Градостроительство. Планировка и застройка городских и сельских поселений. (</w:t>
            </w:r>
            <w:hyperlink r:id="rId270" w:history="1">
              <w:r w:rsidRPr="00521514">
                <w:rPr>
                  <w:rStyle w:val="a4"/>
                </w:rPr>
                <w:t>приложение Н</w:t>
              </w:r>
            </w:hyperlink>
            <w:r w:rsidRPr="00521514">
              <w:t xml:space="preserve"> Укрупненные показатели электропотребления);</w:t>
            </w:r>
          </w:p>
          <w:p w:rsidR="00000000" w:rsidRPr="00521514" w:rsidRDefault="00521514">
            <w:pPr>
              <w:pStyle w:val="a7"/>
            </w:pPr>
            <w:hyperlink r:id="rId271" w:history="1">
              <w:r w:rsidRPr="00521514">
                <w:rPr>
                  <w:rStyle w:val="a4"/>
                </w:rPr>
                <w:t>РД 34.20.185-94</w:t>
              </w:r>
            </w:hyperlink>
            <w:r w:rsidRPr="00521514">
              <w:t xml:space="preserve"> Инструкция по проектированию город</w:t>
            </w:r>
            <w:r w:rsidRPr="00521514">
              <w:t xml:space="preserve">ских электрических сетей. </w:t>
            </w:r>
            <w:hyperlink r:id="rId272" w:history="1">
              <w:r w:rsidRPr="00521514">
                <w:rPr>
                  <w:rStyle w:val="a4"/>
                </w:rPr>
                <w:t>Таблица 2.4.4</w:t>
              </w:r>
            </w:hyperlink>
            <w:r w:rsidRPr="00521514">
              <w:t>. (крупные города со стационарными электроплитами)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пожарные требования </w:t>
            </w:r>
            <w:hyperlink r:id="rId273" w:history="1">
              <w:r w:rsidRPr="00521514">
                <w:rPr>
                  <w:rStyle w:val="a4"/>
                </w:rPr>
                <w:t>123-ФЗ</w:t>
              </w:r>
            </w:hyperlink>
            <w:r w:rsidRPr="00521514">
              <w:t xml:space="preserve"> и санитарные </w:t>
            </w:r>
            <w:hyperlink r:id="rId274" w:history="1">
              <w:r w:rsidRPr="00521514">
                <w:rPr>
                  <w:rStyle w:val="a4"/>
                </w:rPr>
                <w:t>СанПиН 2.2.1/2.1.1.1200-03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Охранные зоны коммуникаций </w:t>
            </w:r>
            <w:hyperlink r:id="rId275" w:history="1">
              <w:r w:rsidRPr="00521514">
                <w:rPr>
                  <w:rStyle w:val="a4"/>
                </w:rPr>
                <w:t>СНиП 2.07.01-89*;</w:t>
              </w:r>
            </w:hyperlink>
          </w:p>
          <w:p w:rsidR="00000000" w:rsidRPr="00521514" w:rsidRDefault="00521514">
            <w:pPr>
              <w:pStyle w:val="a7"/>
            </w:pPr>
            <w:hyperlink r:id="rId276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Градостроительство. Планировка и застройка городских и сельских</w:t>
            </w:r>
            <w:r w:rsidRPr="00521514">
              <w:t xml:space="preserve"> поселений, п. 2.14, </w:t>
            </w:r>
            <w:hyperlink r:id="rId277" w:history="1">
              <w:r w:rsidRPr="00521514">
                <w:rPr>
                  <w:rStyle w:val="a4"/>
                </w:rPr>
                <w:t>5.5</w:t>
              </w:r>
            </w:hyperlink>
            <w:r w:rsidRPr="00521514">
              <w:t>.</w:t>
            </w:r>
          </w:p>
          <w:p w:rsidR="00000000" w:rsidRPr="00521514" w:rsidRDefault="00521514">
            <w:pPr>
              <w:pStyle w:val="a7"/>
            </w:pPr>
            <w:r w:rsidRPr="00521514">
              <w:t>МСК - МГСН 1.01-99 п. 9.1.7.</w:t>
            </w:r>
          </w:p>
          <w:p w:rsidR="00000000" w:rsidRPr="00521514" w:rsidRDefault="00521514">
            <w:pPr>
              <w:pStyle w:val="a7"/>
            </w:pPr>
            <w:r w:rsidRPr="00521514">
              <w:t>МО - ТСН 30-303-2000 п. 10.15.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малоэтажная застройка: </w:t>
            </w:r>
            <w:hyperlink r:id="rId278" w:history="1">
              <w:r w:rsidRPr="00521514">
                <w:rPr>
                  <w:rStyle w:val="a4"/>
                </w:rPr>
                <w:t xml:space="preserve">СП 30-102-99 </w:t>
              </w:r>
            </w:hyperlink>
            <w:r w:rsidRPr="00521514">
              <w:t>Планировка и застройка территорий малоэтажного жилищного строит</w:t>
            </w:r>
            <w:r w:rsidRPr="00521514">
              <w:t xml:space="preserve">ельства, </w:t>
            </w:r>
            <w:hyperlink r:id="rId279" w:history="1">
              <w:r w:rsidRPr="00521514">
                <w:rPr>
                  <w:rStyle w:val="a4"/>
                </w:rPr>
                <w:t>п. 5.3</w:t>
              </w:r>
            </w:hyperlink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тепло- и га-снабжения</w:t>
            </w:r>
            <w:hyperlink r:id="rId280" w:history="1">
              <w:r w:rsidRPr="00521514">
                <w:rPr>
                  <w:rStyle w:val="a4"/>
                  <w:shd w:val="clear" w:color="auto" w:fill="F0F0F0"/>
                </w:rPr>
                <w:t>#</w:t>
              </w:r>
            </w:hyperlink>
            <w:r w:rsidRPr="00521514">
              <w:t xml:space="preserve"> населения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(теплогазоснабжение, м3/ год</w:t>
            </w:r>
          </w:p>
          <w:p w:rsidR="00000000" w:rsidRPr="00521514" w:rsidRDefault="00521514">
            <w:pPr>
              <w:pStyle w:val="a7"/>
            </w:pPr>
            <w:r w:rsidRPr="00521514">
              <w:t>на 1 человека)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281" w:history="1">
              <w:r w:rsidRPr="00521514">
                <w:rPr>
                  <w:rStyle w:val="a4"/>
                </w:rPr>
                <w:t>СП 124.13330.2012</w:t>
              </w:r>
            </w:hyperlink>
            <w:r w:rsidRPr="00521514">
              <w:t xml:space="preserve"> Тепловые сети. (Актуализированная редакция </w:t>
            </w:r>
            <w:hyperlink r:id="rId282" w:history="1">
              <w:r w:rsidRPr="00521514">
                <w:rPr>
                  <w:rStyle w:val="a4"/>
                </w:rPr>
                <w:t>СНиП 41-02-2003</w:t>
              </w:r>
            </w:hyperlink>
            <w:r w:rsidRPr="00521514">
              <w:t>);</w:t>
            </w:r>
          </w:p>
          <w:p w:rsidR="00000000" w:rsidRPr="00521514" w:rsidRDefault="00521514">
            <w:pPr>
              <w:pStyle w:val="a7"/>
            </w:pPr>
            <w:hyperlink r:id="rId283" w:history="1">
              <w:r w:rsidRPr="00521514">
                <w:rPr>
                  <w:rStyle w:val="a4"/>
                </w:rPr>
                <w:t>СП 42-101-2003</w:t>
              </w:r>
            </w:hyperlink>
            <w:r w:rsidRPr="00521514">
              <w:t xml:space="preserve"> Общие положения по проектированию и строительству газора</w:t>
            </w:r>
            <w:r w:rsidRPr="00521514">
              <w:t>спределительных систем из металлических и полиэтиленовых труб (</w:t>
            </w:r>
            <w:hyperlink r:id="rId284" w:history="1">
              <w:r w:rsidRPr="00521514">
                <w:rPr>
                  <w:rStyle w:val="a4"/>
                </w:rPr>
                <w:t>п. 3.12</w:t>
              </w:r>
            </w:hyperlink>
            <w:r w:rsidRPr="00521514">
              <w:t>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пожарные требования </w:t>
            </w:r>
            <w:hyperlink r:id="rId285" w:history="1">
              <w:r w:rsidRPr="00521514">
                <w:rPr>
                  <w:rStyle w:val="a4"/>
                </w:rPr>
                <w:t>123-ФЗ</w:t>
              </w:r>
            </w:hyperlink>
            <w:r w:rsidRPr="00521514">
              <w:t xml:space="preserve"> и санитарные </w:t>
            </w:r>
            <w:hyperlink r:id="rId286" w:history="1">
              <w:r w:rsidRPr="00521514">
                <w:rPr>
                  <w:rStyle w:val="a4"/>
                </w:rPr>
                <w:t>СанПиН 2.2.1/2.1.1.1200-03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Охранные зоны коммуникаций </w:t>
            </w:r>
            <w:hyperlink r:id="rId287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hyperlink r:id="rId288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Градостроительство. Планировка и застройка городских и с</w:t>
            </w:r>
            <w:r w:rsidRPr="00521514">
              <w:t xml:space="preserve">ельских поселений. п. 2.14, </w:t>
            </w:r>
            <w:hyperlink r:id="rId289" w:history="1">
              <w:r w:rsidRPr="00521514">
                <w:rPr>
                  <w:rStyle w:val="a4"/>
                </w:rPr>
                <w:t>5.5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>МСК - МГСН 1.01-99 п. 9.1.7;</w:t>
            </w:r>
          </w:p>
          <w:p w:rsidR="00000000" w:rsidRPr="00521514" w:rsidRDefault="00521514">
            <w:pPr>
              <w:pStyle w:val="a7"/>
            </w:pPr>
            <w:r w:rsidRPr="00521514">
              <w:t>МО - ТСН 30-303-2000 п. 10.15;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малоэтажная застройка: </w:t>
            </w:r>
            <w:hyperlink r:id="rId290" w:history="1">
              <w:r w:rsidRPr="00521514">
                <w:rPr>
                  <w:rStyle w:val="a4"/>
                </w:rPr>
                <w:t>СП 30-102-99</w:t>
              </w:r>
            </w:hyperlink>
            <w:r w:rsidRPr="00521514">
              <w:t xml:space="preserve"> Планировка и застройка территорий </w:t>
            </w:r>
            <w:r w:rsidRPr="00521514">
              <w:lastRenderedPageBreak/>
              <w:t>малоэтажного жилищного</w:t>
            </w:r>
            <w:r w:rsidRPr="00521514">
              <w:t xml:space="preserve"> строительства, </w:t>
            </w:r>
            <w:hyperlink r:id="rId291" w:history="1">
              <w:r w:rsidRPr="00521514">
                <w:rPr>
                  <w:rStyle w:val="a4"/>
                </w:rPr>
                <w:t>п. 5.3</w:t>
              </w:r>
            </w:hyperlink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водоснабжения населения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(водоснабжение,</w:t>
            </w:r>
          </w:p>
          <w:p w:rsidR="00000000" w:rsidRPr="00521514" w:rsidRDefault="00521514">
            <w:pPr>
              <w:pStyle w:val="a7"/>
            </w:pPr>
            <w:r w:rsidRPr="00521514">
              <w:t>л / сут. на 1 человека)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292" w:history="1">
              <w:r w:rsidRPr="00521514">
                <w:rPr>
                  <w:rStyle w:val="a4"/>
                </w:rPr>
                <w:t>СП 30.13330.2012</w:t>
              </w:r>
            </w:hyperlink>
            <w:r w:rsidRPr="00521514">
              <w:t xml:space="preserve"> Внутренний водопровод и канализация зданий. Актуализированная редакция </w:t>
            </w:r>
            <w:hyperlink r:id="rId293" w:history="1">
              <w:r w:rsidRPr="00521514">
                <w:rPr>
                  <w:rStyle w:val="a4"/>
                </w:rPr>
                <w:t>СНиП 2.04.01-85*</w:t>
              </w:r>
            </w:hyperlink>
            <w:r w:rsidRPr="00521514">
              <w:t xml:space="preserve"> (</w:t>
            </w:r>
            <w:hyperlink r:id="rId294" w:history="1">
              <w:r w:rsidRPr="00521514">
                <w:rPr>
                  <w:rStyle w:val="a4"/>
                </w:rPr>
                <w:t>приложение А</w:t>
              </w:r>
            </w:hyperlink>
            <w:r w:rsidRPr="00521514">
              <w:t>);</w:t>
            </w:r>
          </w:p>
          <w:p w:rsidR="00000000" w:rsidRPr="00521514" w:rsidRDefault="00521514">
            <w:pPr>
              <w:pStyle w:val="a7"/>
            </w:pPr>
            <w:hyperlink r:id="rId295" w:history="1">
              <w:r w:rsidRPr="00521514">
                <w:rPr>
                  <w:rStyle w:val="a4"/>
                </w:rPr>
                <w:t>СП 31.13330.2012</w:t>
              </w:r>
            </w:hyperlink>
            <w:r w:rsidRPr="00521514">
              <w:t xml:space="preserve"> Водоснабжение. Наружные сети и сооружения. Актуализированная редакция </w:t>
            </w:r>
            <w:hyperlink r:id="rId296" w:history="1">
              <w:r w:rsidRPr="00521514">
                <w:rPr>
                  <w:rStyle w:val="a4"/>
                </w:rPr>
                <w:t>СНиП 2.04.02-84*</w:t>
              </w:r>
            </w:hyperlink>
            <w:r w:rsidRPr="00521514">
              <w:t xml:space="preserve"> (с изменением N 1)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пожарные требования </w:t>
            </w:r>
            <w:hyperlink r:id="rId297" w:history="1">
              <w:r w:rsidRPr="00521514">
                <w:rPr>
                  <w:rStyle w:val="a4"/>
                </w:rPr>
                <w:t>123-ФЗ</w:t>
              </w:r>
            </w:hyperlink>
            <w:r w:rsidRPr="00521514">
              <w:t xml:space="preserve"> и санитарные </w:t>
            </w:r>
            <w:hyperlink r:id="rId298" w:history="1">
              <w:r w:rsidRPr="00521514">
                <w:rPr>
                  <w:rStyle w:val="a4"/>
                </w:rPr>
                <w:t>СанПиН 2.2.1/2.1.1.1200-03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Охранные зоны коммуникаций </w:t>
            </w:r>
            <w:hyperlink r:id="rId299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hyperlink r:id="rId300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Градостроительство. Планировка и застройка</w:t>
            </w:r>
            <w:r w:rsidRPr="00521514">
              <w:t xml:space="preserve"> городских и сельских поселений, п. 2.14, </w:t>
            </w:r>
            <w:hyperlink r:id="rId301" w:history="1">
              <w:r w:rsidRPr="00521514">
                <w:rPr>
                  <w:rStyle w:val="a4"/>
                </w:rPr>
                <w:t>5.5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>МСК - МГСН 1.01-99 п. 9.1.7;</w:t>
            </w:r>
          </w:p>
          <w:p w:rsidR="00000000" w:rsidRPr="00521514" w:rsidRDefault="00521514">
            <w:pPr>
              <w:pStyle w:val="a7"/>
            </w:pPr>
            <w:r w:rsidRPr="00521514">
              <w:t>МО - ТСН 30-303-2000 п. 10.15;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малоэтажная застройка: </w:t>
            </w:r>
            <w:hyperlink r:id="rId302" w:history="1">
              <w:r w:rsidRPr="00521514">
                <w:rPr>
                  <w:rStyle w:val="a4"/>
                </w:rPr>
                <w:t>СП 30-102-99</w:t>
              </w:r>
            </w:hyperlink>
            <w:r w:rsidRPr="00521514">
              <w:t xml:space="preserve"> Планировка и застройка территорий малоэтаж</w:t>
            </w:r>
            <w:r w:rsidRPr="00521514">
              <w:t xml:space="preserve">ного жилищного строительства, </w:t>
            </w:r>
            <w:hyperlink r:id="rId303" w:history="1">
              <w:r w:rsidRPr="00521514">
                <w:rPr>
                  <w:rStyle w:val="a4"/>
                </w:rPr>
                <w:t>п. 5.3</w:t>
              </w:r>
            </w:hyperlink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Объекты, относящиеся к области водоотведения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(водоотведение,</w:t>
            </w:r>
          </w:p>
          <w:p w:rsidR="00000000" w:rsidRPr="00521514" w:rsidRDefault="00521514">
            <w:pPr>
              <w:pStyle w:val="a7"/>
            </w:pPr>
            <w:r w:rsidRPr="00521514">
              <w:t>% от водопотребления)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304" w:history="1">
              <w:r w:rsidRPr="00521514">
                <w:rPr>
                  <w:rStyle w:val="a4"/>
                </w:rPr>
                <w:t>СП 32.13330.2012</w:t>
              </w:r>
            </w:hyperlink>
            <w:r w:rsidRPr="00521514">
              <w:t xml:space="preserve"> Канализация. Наружные сети и сооружения. Актуализированная редакция </w:t>
            </w:r>
            <w:hyperlink r:id="rId305" w:history="1">
              <w:r w:rsidRPr="00521514">
                <w:rPr>
                  <w:rStyle w:val="a4"/>
                </w:rPr>
                <w:t>СНиП 2.04.03-85</w:t>
              </w:r>
            </w:hyperlink>
            <w:r w:rsidRPr="00521514">
              <w:t xml:space="preserve"> (</w:t>
            </w:r>
            <w:hyperlink r:id="rId306" w:history="1">
              <w:r w:rsidRPr="00521514">
                <w:rPr>
                  <w:rStyle w:val="a4"/>
                </w:rPr>
                <w:t>п. 2.1</w:t>
              </w:r>
            </w:hyperlink>
            <w:r w:rsidRPr="00521514">
              <w:t>);</w:t>
            </w:r>
          </w:p>
          <w:p w:rsidR="00000000" w:rsidRPr="00521514" w:rsidRDefault="00521514">
            <w:pPr>
              <w:pStyle w:val="a7"/>
            </w:pPr>
            <w:hyperlink r:id="rId307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 Градостроительство. Планировка и заст</w:t>
            </w:r>
            <w:r w:rsidRPr="00521514">
              <w:t xml:space="preserve">ройка городских и сельских поселений. Актуализированная редакция </w:t>
            </w:r>
            <w:hyperlink r:id="rId308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(</w:t>
            </w:r>
            <w:hyperlink r:id="rId309" w:history="1">
              <w:r w:rsidRPr="00521514">
                <w:rPr>
                  <w:rStyle w:val="a4"/>
                </w:rPr>
                <w:t>таблица 12</w:t>
              </w:r>
            </w:hyperlink>
            <w:r w:rsidRPr="00521514">
              <w:t xml:space="preserve"> - Суточный объем поверхностного стока)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пожарные требования </w:t>
            </w:r>
            <w:hyperlink r:id="rId310" w:history="1">
              <w:r w:rsidRPr="00521514">
                <w:rPr>
                  <w:rStyle w:val="a4"/>
                </w:rPr>
                <w:t>123-ФЗ</w:t>
              </w:r>
            </w:hyperlink>
            <w:r w:rsidRPr="00521514">
              <w:t xml:space="preserve"> и санитарные </w:t>
            </w:r>
            <w:hyperlink r:id="rId311" w:history="1">
              <w:r w:rsidRPr="00521514">
                <w:rPr>
                  <w:rStyle w:val="a4"/>
                </w:rPr>
                <w:t>СанПиН 2.2.1/2.1.1.1200-03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Охранные зоны коммуникаций </w:t>
            </w:r>
            <w:hyperlink r:id="rId312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hyperlink r:id="rId313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Градостроительство. Планировка и застройка городских и сельских поселений, п. 2.14, </w:t>
            </w:r>
            <w:hyperlink r:id="rId314" w:history="1">
              <w:r w:rsidRPr="00521514">
                <w:rPr>
                  <w:rStyle w:val="a4"/>
                </w:rPr>
                <w:t>5.5</w:t>
              </w:r>
            </w:hyperlink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>МСК - МГСН 1.01-99 п. 9.1.7;</w:t>
            </w:r>
          </w:p>
          <w:p w:rsidR="00000000" w:rsidRPr="00521514" w:rsidRDefault="00521514">
            <w:pPr>
              <w:pStyle w:val="a7"/>
            </w:pPr>
            <w:r w:rsidRPr="00521514">
              <w:t>МО - ТСН 30-303-2000 п. 10.15;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малоэтажная застройка: </w:t>
            </w:r>
            <w:hyperlink r:id="rId315" w:history="1">
              <w:r w:rsidRPr="00521514">
                <w:rPr>
                  <w:rStyle w:val="a4"/>
                </w:rPr>
                <w:t>СП 30-102-99</w:t>
              </w:r>
            </w:hyperlink>
            <w:r w:rsidRPr="00521514">
              <w:t xml:space="preserve"> Планировка и застройка территорий малоэтажного жилищного строительства, </w:t>
            </w:r>
            <w:hyperlink r:id="rId316" w:history="1">
              <w:r w:rsidRPr="00521514">
                <w:rPr>
                  <w:rStyle w:val="a4"/>
                </w:rPr>
                <w:t>п. 5.3</w:t>
              </w:r>
            </w:hyperlink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>Объекты в области здравоохранения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Межрайонные больницы общего типа в </w:t>
            </w:r>
            <w:r w:rsidRPr="00521514">
              <w:lastRenderedPageBreak/>
              <w:t>т. ч. детская, скорой помощи и т. д.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>показатель обеспеченности (кол-во мест</w:t>
            </w:r>
          </w:p>
          <w:p w:rsidR="00000000" w:rsidRPr="00521514" w:rsidRDefault="00521514">
            <w:pPr>
              <w:pStyle w:val="a7"/>
            </w:pPr>
            <w:r w:rsidRPr="00521514">
              <w:lastRenderedPageBreak/>
              <w:t>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>обоснование показателя: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согласно сведениям Федеральной службы государственной статистики по </w:t>
            </w:r>
            <w:r w:rsidRPr="00521514">
              <w:lastRenderedPageBreak/>
              <w:t>Республике Мордовия количество человек, проживающих на территории Республики Мордовия на 1 января 2016 г. с</w:t>
            </w:r>
            <w:r w:rsidRPr="00521514">
              <w:t>оставило 807 453 человек, на 1 января 2006 г. - 864 704 человек. Коэффициент прироста-убыли населения за 10 лет составил: 807 453 / 864 704 = 0,93;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год, количество умерших в Республике Мордовия составило 11 431 человек, 87% из ни</w:t>
            </w:r>
            <w:r w:rsidRPr="00521514">
              <w:t>х - от внешних причин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Республики Мордовия на территории региона находится сеть объектов (межрайонные и районные больницы: Ардатовская районная больница, Атяшевская районная больница, Дубенская районная</w:t>
            </w:r>
            <w:r w:rsidRPr="00521514">
              <w:t xml:space="preserve"> больница, Зубово-Полянская районная больница, Инсарская районная больница, Ичалковская межрайонная больница, Ковылкинская межрайонная больница, Комсомольская межрайонная больница, Краснослободская межрайонная больница, Рузаевская межрайонная больница, Ста</w:t>
            </w:r>
            <w:r w:rsidRPr="00521514">
              <w:t>рошайговская районная больница, Темниковская районная больница им. А.И. Рудявского, Тенгушевская</w:t>
            </w:r>
            <w:hyperlink r:id="rId317" w:history="1">
              <w:r w:rsidRPr="00521514">
                <w:rPr>
                  <w:rStyle w:val="a4"/>
                  <w:shd w:val="clear" w:color="auto" w:fill="F0F0F0"/>
                </w:rPr>
                <w:t>#</w:t>
              </w:r>
            </w:hyperlink>
            <w:r w:rsidRPr="00521514">
              <w:t xml:space="preserve"> районная больница, Торбеевская межрайонная больница) суммарной мощностью 1 750 койко-мест (по данным приказа Министерства з</w:t>
            </w:r>
            <w:r w:rsidRPr="00521514">
              <w:t>дравоохранения Республики Мордовия N 544 от 14 мая 2015 г.);</w:t>
            </w:r>
          </w:p>
          <w:p w:rsidR="00000000" w:rsidRPr="00521514" w:rsidRDefault="00521514">
            <w:pPr>
              <w:pStyle w:val="a7"/>
            </w:pPr>
            <w:r w:rsidRPr="00521514">
              <w:t>средняя численность населения зоны высокой плотности расселения (2) (согласно типологии муниципальных образований Республики Мордовия по уровню обеспеченности объектами регионального и местного з</w:t>
            </w:r>
            <w:r w:rsidRPr="00521514">
              <w:t>начения) составляет - 49 506 жителей, зоны средней плотности расселения (3) - 33 014 жителей, зоны низкой плотности расселения (4) - 14 948 жителей;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за 2015 год по разным причинам в стационарной форме обслуживалось порядка 15% населения Республики </w:t>
            </w:r>
            <w:r w:rsidRPr="00521514">
              <w:lastRenderedPageBreak/>
              <w:t>Мордовия</w:t>
            </w:r>
            <w:r w:rsidRPr="00521514">
              <w:t>;</w:t>
            </w:r>
          </w:p>
          <w:p w:rsidR="00000000" w:rsidRPr="00521514" w:rsidRDefault="00521514">
            <w:pPr>
              <w:pStyle w:val="a7"/>
            </w:pPr>
            <w:r w:rsidRPr="00521514">
              <w:t>следовательно, требуемое количество мест в стационарах на 1 000 человек:</w:t>
            </w:r>
          </w:p>
          <w:p w:rsidR="00000000" w:rsidRPr="00521514" w:rsidRDefault="00521514">
            <w:pPr>
              <w:pStyle w:val="a7"/>
            </w:pPr>
            <w:r w:rsidRPr="00521514">
              <w:t>(49 506 х 0,15 х 0,93 (коэффициент прироста-убыли населения)) / 1 000 = 6,9 мест для муниципальных образований зоны высокой плотности расселения (2);</w:t>
            </w:r>
          </w:p>
          <w:p w:rsidR="00000000" w:rsidRPr="00521514" w:rsidRDefault="00521514">
            <w:pPr>
              <w:pStyle w:val="a7"/>
            </w:pPr>
            <w:r w:rsidRPr="00521514">
              <w:t>(33 014 х 0,15 х 0,93 (коэффици</w:t>
            </w:r>
            <w:r w:rsidRPr="00521514">
              <w:t>ент прироста-убыли населения)) / 1 000 = 4,6 мест для муниципальных образований зоны средней плотности расселения (3);</w:t>
            </w:r>
          </w:p>
          <w:p w:rsidR="00000000" w:rsidRPr="00521514" w:rsidRDefault="00521514">
            <w:pPr>
              <w:pStyle w:val="a7"/>
            </w:pPr>
            <w:r w:rsidRPr="00521514">
              <w:t>(14 948 х 0,15 х 0,93 (коэффициент прироста-убыли населения)) / 1 000 = 2,1 место для муниципальных образований зоны низкой плотности рас</w:t>
            </w:r>
            <w:r w:rsidRPr="00521514">
              <w:t>селения (4)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кол-во посещений в смену (в поликлиниках при объектах)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</w:t>
            </w:r>
            <w:r w:rsidRPr="00521514">
              <w:t>еспублики Мордовия на территории региона находится сеть объектов (межрайонные и районные больницы: Ардатовская районная больница, Атяшевская районная больница, Дубенская районная больница, Зубово-Полянская районная больница, Инсарская районная больница, Ич</w:t>
            </w:r>
            <w:r w:rsidRPr="00521514">
              <w:t>алковская межрайонная больница, Ковылкинская межрайонная больница, Комсомольская межрайонная больница, Краснослободская межрайонная больница, Рузаевская межрайонная больница, Старошайговская районная больница, Темниковская районная больница им. А.И. Рудявс</w:t>
            </w:r>
            <w:r w:rsidRPr="00521514">
              <w:t>кого, Тенгушевская районная больница, Торбеевская межрайонная больница). Текущая обеспеченность населения: поликлиники при больницах рассчитаны в совокупности на 8 655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распределение текущей обеспеченности по зонам расселения: зона высоко</w:t>
            </w:r>
            <w:r w:rsidRPr="00521514">
              <w:t xml:space="preserve">й плотности расселения (2) (согласно типологии муниципальных образований Республики Мордовия по уровню обеспеченности объектами регионального и местного значения) составляет - 967 посещений в смену, </w:t>
            </w:r>
            <w:r w:rsidRPr="00521514">
              <w:lastRenderedPageBreak/>
              <w:t xml:space="preserve">зоны средней плотности расселения (3) - 2748 посещений в </w:t>
            </w:r>
            <w:r w:rsidRPr="00521514">
              <w:t>смену, зоны низкой плотности расселения (4) - 4940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 г. количество умерших в Республике Мордовия составило 11 431 человек, 87% из них - от внешних причин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ежегодно по разным причинам в поликлиники </w:t>
            </w:r>
            <w:r w:rsidRPr="00521514">
              <w:t>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по данным Министерства здравоохранения Республики Мордовия, режим работы поликлиник при больницах представляет собой 1 и 2 смены в зависимости от учреждения. Для расчета принимаем средний показатель 1,5 смены. </w:t>
            </w:r>
            <w:r w:rsidRPr="00521514">
              <w:t>Таким образом, среднее количество рабочих смен за месяц равно 1,5 х 20,5* = 30,75 смены;</w:t>
            </w:r>
          </w:p>
          <w:p w:rsidR="00000000" w:rsidRPr="00521514" w:rsidRDefault="00521514">
            <w:pPr>
              <w:pStyle w:val="a7"/>
            </w:pPr>
            <w:r w:rsidRPr="00521514">
              <w:t>количество посещений в смену, которых не хватает (по умершим) составляет: (942 х 0,75 х 0,93**) / 30,75 (кол-во смен в месяц) = 21,37 посещения в смену</w:t>
            </w:r>
          </w:p>
          <w:p w:rsidR="00000000" w:rsidRPr="00521514" w:rsidRDefault="00521514">
            <w:pPr>
              <w:pStyle w:val="a7"/>
            </w:pPr>
            <w:r w:rsidRPr="00521514">
              <w:t>*среднее количе</w:t>
            </w:r>
            <w:r w:rsidRPr="00521514">
              <w:t>ство рабочих дней в месяц с учетом всех выходных и праздничных дней в году,</w:t>
            </w:r>
          </w:p>
          <w:p w:rsidR="00000000" w:rsidRPr="00521514" w:rsidRDefault="00521514">
            <w:pPr>
              <w:pStyle w:val="a7"/>
            </w:pPr>
            <w:r w:rsidRPr="00521514">
              <w:t>** 0,93 - коэффициент прироста-убыли населения;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требуемое количество посещений в смену в поликлиниках при объектах составляет: 967 х 0,75 х 1,38 (коэффициент увеличения и</w:t>
            </w:r>
            <w:r w:rsidRPr="00521514">
              <w:t>нвестиционного потенциала) + 21,37 = 1022,2 посещений в смену для муниципальных образований зоны высокой плотности расселения (2);</w:t>
            </w:r>
          </w:p>
          <w:p w:rsidR="00000000" w:rsidRPr="00521514" w:rsidRDefault="00521514">
            <w:pPr>
              <w:pStyle w:val="a7"/>
            </w:pPr>
            <w:r w:rsidRPr="00521514">
              <w:t>2748 х 0,75 х 1,38 (коэффициент увеличения инвестиционного потенциала) + 21,37 = 2865,6 посещений в смену для муниципальных о</w:t>
            </w:r>
            <w:r w:rsidRPr="00521514">
              <w:t>бразований зоны средней плотности расселения (3);</w:t>
            </w:r>
          </w:p>
          <w:p w:rsidR="00000000" w:rsidRPr="00521514" w:rsidRDefault="00521514">
            <w:pPr>
              <w:pStyle w:val="a7"/>
            </w:pPr>
            <w:r w:rsidRPr="00521514">
              <w:t>4940 х 0,75 х 1,38 (коэффициент увеличения инвестиционного потенциала) + 21,37 = 5333 посещений в смену для муниципальных образований зоны низкой плотности расселения (4)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1,38* - по результатам анализа </w:t>
            </w:r>
            <w:r w:rsidRPr="00521514">
              <w:lastRenderedPageBreak/>
              <w:t>прог</w:t>
            </w:r>
            <w:r w:rsidRPr="00521514">
              <w:t xml:space="preserve">нозов и </w:t>
            </w:r>
            <w:hyperlink r:id="rId318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социального-экономического развития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319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Поликлиники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посещений в смену)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данным Министерства здравоохранения Республики Мордовия на 2015 год, текущая обеспеченность населени</w:t>
            </w:r>
            <w:r w:rsidRPr="00521514">
              <w:t>я: поликлиники Республики Мордовия (Кочкуровская поликлиника, Ромодановская поликлиника) рассчитаны в совокупности на 630 посещений в смену;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Росстата за 2015 год количество умерших в Республике Мордовия составило 11 431 человек, 87% из них - есте</w:t>
            </w:r>
            <w:r w:rsidRPr="00521514">
              <w:t>ственным путем - 942 человека;</w:t>
            </w:r>
          </w:p>
          <w:p w:rsidR="00000000" w:rsidRPr="00521514" w:rsidRDefault="00521514">
            <w:pPr>
              <w:pStyle w:val="a7"/>
            </w:pPr>
            <w:r w:rsidRPr="00521514">
              <w:t>ежегодно по разным причинам в поликлиники обращаются 75% населения Республики Мордовия;</w:t>
            </w:r>
          </w:p>
          <w:p w:rsidR="00000000" w:rsidRPr="00521514" w:rsidRDefault="00521514">
            <w:pPr>
              <w:pStyle w:val="a7"/>
            </w:pPr>
            <w:r w:rsidRPr="00521514">
              <w:t>по данным Министерства здравоохранения Республики Мордовия режим работы поликлиник при больницах представляет собой 1 и 2 смены, в зависи</w:t>
            </w:r>
            <w:r w:rsidRPr="00521514">
              <w:t>мости от учреждения. Для расчета принимаем средний показатель 1,5 смены. Таким образом, среднее количество рабочих смен за месяц равно 1,5 х 20,5* = 30,75 смены;</w:t>
            </w:r>
          </w:p>
          <w:p w:rsidR="00000000" w:rsidRPr="00521514" w:rsidRDefault="00521514">
            <w:pPr>
              <w:pStyle w:val="a7"/>
            </w:pPr>
            <w:r w:rsidRPr="00521514">
              <w:t>количество посещений в смену, которых не хватает (по умершим) составляет: (942 х 0,75 х 0,93**</w:t>
            </w:r>
            <w:r w:rsidRPr="00521514">
              <w:t>) / 30,75 (кол-во смен в месяц) = 21,37 посещения в смену</w:t>
            </w:r>
          </w:p>
          <w:p w:rsidR="00000000" w:rsidRPr="00521514" w:rsidRDefault="00521514">
            <w:pPr>
              <w:pStyle w:val="a7"/>
            </w:pPr>
            <w:r w:rsidRPr="00521514">
              <w:t>*среднее количество рабочих дней в месяц с учетом всех выходных и праздничных дней в году,</w:t>
            </w:r>
          </w:p>
          <w:p w:rsidR="00000000" w:rsidRPr="00521514" w:rsidRDefault="00521514">
            <w:pPr>
              <w:pStyle w:val="a7"/>
            </w:pPr>
            <w:r w:rsidRPr="00521514">
              <w:t>** 0,93 - коэффициент прироста-убыли населения;</w:t>
            </w:r>
          </w:p>
          <w:p w:rsidR="00000000" w:rsidRPr="00521514" w:rsidRDefault="00521514">
            <w:pPr>
              <w:pStyle w:val="a7"/>
            </w:pPr>
            <w:r w:rsidRPr="00521514">
              <w:t>расчетное требуемое количество посещений в смену в поликлин</w:t>
            </w:r>
            <w:r w:rsidRPr="00521514">
              <w:t>иках составляет:</w:t>
            </w:r>
          </w:p>
          <w:p w:rsidR="00000000" w:rsidRPr="00521514" w:rsidRDefault="00521514">
            <w:pPr>
              <w:pStyle w:val="a7"/>
            </w:pPr>
            <w:r w:rsidRPr="00521514">
              <w:t>630 х 0,75 х 1,38* (коэффициент увеличения инвестиционного потенциала) + 21,37 = 673,42 посещений в смену (на все объекты местного значения)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1,38* - по результатам анализа </w:t>
            </w:r>
            <w:r w:rsidRPr="00521514">
              <w:lastRenderedPageBreak/>
              <w:t xml:space="preserve">прогнозов и </w:t>
            </w:r>
            <w:hyperlink r:id="rId320" w:history="1">
              <w:r w:rsidRPr="00521514">
                <w:rPr>
                  <w:rStyle w:val="a4"/>
                </w:rPr>
                <w:t>стратегии</w:t>
              </w:r>
            </w:hyperlink>
            <w:r w:rsidRPr="00521514">
              <w:t xml:space="preserve"> социал</w:t>
            </w:r>
            <w:r w:rsidRPr="00521514">
              <w:t>ьного-экономического развития Республики Мордовия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321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>Объекты местного значения в области образования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Дошкольные образовательные организации для обслуживания населения нескольких населенных пунктов и микрорайонов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Республики Мордовия численность населения в возрасте 1 - 7 лет на 1 января 2016 г. составила: 56 677 человек;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Министерства образования Республики Мордовия всего количест</w:t>
            </w:r>
            <w:r w:rsidRPr="00521514">
              <w:t>во специальных учебных заведений (интернатов, коррекционных школ) - 223;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мест: (56 677 Х 0,93 (коэффициент прироста-убыли населения)) / 807 453 = 0,07 мест. Требуемое (расчетное) количество мест на 1 000 человек: 0,07 Х 1000 = 70 мест;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 в городском округе г. Саранск: (36 287 Х 0,93 (коэффициент прироста-убыли населения) / 807 453 = 0,04 мест. Требуемое (расчетное) количество мест на 1 000 человек: 0,04 Х 1 000 = 40 мест;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 в городских и с</w:t>
            </w:r>
            <w:r w:rsidRPr="00521514">
              <w:t>ельских поселениях: (20 390 Х 0,93 (коэффициент прироста-убыли населения) / 807 453 = 0,02 мест. Требуемое (расчетное) количество мест на 1 000 человек: 0,02 Х 1 000 = 20 мест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322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Дошкольная образовательная организация специализированного типа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(кол-во мест на</w:t>
            </w:r>
          </w:p>
          <w:p w:rsidR="00000000" w:rsidRPr="00521514" w:rsidRDefault="00521514">
            <w:pPr>
              <w:pStyle w:val="a7"/>
            </w:pPr>
            <w:r w:rsidRPr="00521514">
              <w:t>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Республике Мордовия численность населения в возрасте 1 - 6 лет на 1 января 2016 г. составила: 48 871 человек.</w:t>
            </w:r>
          </w:p>
          <w:p w:rsidR="00000000" w:rsidRPr="00521514" w:rsidRDefault="00521514">
            <w:pPr>
              <w:pStyle w:val="a7"/>
            </w:pPr>
            <w:r w:rsidRPr="00521514">
              <w:t>20% требуют специальных условий обучения: 48 871 Х 0,2 = 9 774 человек;</w:t>
            </w:r>
          </w:p>
          <w:p w:rsidR="00000000" w:rsidRPr="00521514" w:rsidRDefault="00521514">
            <w:pPr>
              <w:pStyle w:val="a7"/>
            </w:pPr>
            <w:r w:rsidRPr="00521514">
              <w:t>соглас</w:t>
            </w:r>
            <w:r w:rsidRPr="00521514">
              <w:t xml:space="preserve">но сведениям Министерства образования Республики Мордовия </w:t>
            </w:r>
            <w:r w:rsidRPr="00521514">
              <w:lastRenderedPageBreak/>
              <w:t>количество специальных учебных заведений дошкольных образовательных организаций специализированного типа - 93;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мест: (9 774 / 807 453) Х 1 000 Х 0,93 = 11,9 места;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</w:t>
            </w:r>
            <w:r w:rsidRPr="00521514">
              <w:t>ичество мест в городском округе г. Саранск: 31 380 Х 0,2 = 6 276 человек. (6 276 Х 0,93 (коэффициент прироста-убыли населения)) / 807 453 = 0,008 мест. Требуемое (расчетное) количество мест на 1 000 человек:</w:t>
            </w:r>
          </w:p>
          <w:p w:rsidR="00000000" w:rsidRPr="00521514" w:rsidRDefault="00521514">
            <w:pPr>
              <w:pStyle w:val="a7"/>
            </w:pPr>
            <w:r w:rsidRPr="00521514">
              <w:t>0,008 Х 1 000 = 8 мест;</w:t>
            </w:r>
          </w:p>
          <w:p w:rsidR="00000000" w:rsidRPr="00521514" w:rsidRDefault="00521514">
            <w:pPr>
              <w:pStyle w:val="a7"/>
            </w:pPr>
            <w:r w:rsidRPr="00521514">
              <w:t>требуемое количество мес</w:t>
            </w:r>
            <w:r w:rsidRPr="00521514">
              <w:t>т в городских и сельских поселениях: 17 491 Х 0,2 = 3 498 человек.</w:t>
            </w:r>
          </w:p>
          <w:p w:rsidR="00000000" w:rsidRPr="00521514" w:rsidRDefault="00521514">
            <w:pPr>
              <w:pStyle w:val="a7"/>
            </w:pPr>
            <w:r w:rsidRPr="00521514">
              <w:t>(3 498 Х 0,93 (коэффициент прироста-убыли населения)) / 807 453 = 0,004 мест. Требуемое (расчетное) количество мест на 1 000 человек: 0,004 Х 1 000 = 4 места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323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4.3.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Общеобразовательная организация (школа, лицей, гимназия)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(учащихся</w:t>
            </w:r>
          </w:p>
          <w:p w:rsidR="00000000" w:rsidRPr="00521514" w:rsidRDefault="00521514">
            <w:pPr>
              <w:pStyle w:val="a7"/>
            </w:pPr>
            <w:r w:rsidRPr="00521514">
              <w:t>на 1 000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согласно сведениям Федеральной службы государственной статистики по Республики Мордовия численность населения в возрасте 7 - 18 лет на 1 января 2</w:t>
            </w:r>
            <w:r w:rsidRPr="00521514">
              <w:t>016 г. составила: 86 458 человек;</w:t>
            </w:r>
          </w:p>
          <w:p w:rsidR="00000000" w:rsidRPr="00521514" w:rsidRDefault="00521514">
            <w:pPr>
              <w:pStyle w:val="a7"/>
            </w:pPr>
            <w:r w:rsidRPr="00521514">
              <w:t>согласно сведениям Министерства образования Республики Мордовия в Республике имеется 434 общеобразовательных организаций местного значения;</w:t>
            </w:r>
          </w:p>
          <w:p w:rsidR="00000000" w:rsidRPr="00521514" w:rsidRDefault="00521514">
            <w:pPr>
              <w:pStyle w:val="a7"/>
            </w:pPr>
            <w:r w:rsidRPr="00521514">
              <w:t>необходимое количество мест: (86 458 Х 0,93 (коэффициент прироста-убыли населения)</w:t>
            </w:r>
            <w:r w:rsidRPr="00521514">
              <w:t>) / 807 453 = 0,1 мест. Требуемое (расчетное) количество мест на 1 000 человек: 0,1 Х 1 000 = 100 мест;</w:t>
            </w:r>
          </w:p>
          <w:p w:rsidR="00000000" w:rsidRPr="00521514" w:rsidRDefault="00521514">
            <w:pPr>
              <w:pStyle w:val="a7"/>
            </w:pPr>
            <w:r w:rsidRPr="00521514">
              <w:t>текущая обеспеченность местами в организациях такого типа в городском округе г. Саранск: (55 038 / 807 453) Х 1 000 Х 0,93 (коэффициент прироста-убыли н</w:t>
            </w:r>
            <w:r w:rsidRPr="00521514">
              <w:t>аселения) = 67,5 мест;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текущая обеспеченность местами в организациях такого типа в городских и сельских поселениях: (31 580 / 807 453) Х 1 000 Х 0,93 (коэффициент </w:t>
            </w:r>
            <w:r w:rsidRPr="00521514">
              <w:lastRenderedPageBreak/>
              <w:t>прироста-убыли населения) = 38,7 мест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с учетом требований </w:t>
            </w:r>
            <w:hyperlink r:id="rId32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местного значения в области физической культуры и спорта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 для физкультурно-оздоровительных занятий (физкультурные залы)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</w:t>
            </w:r>
          </w:p>
          <w:p w:rsidR="00000000" w:rsidRPr="00521514" w:rsidRDefault="00521514">
            <w:pPr>
              <w:pStyle w:val="a7"/>
            </w:pPr>
            <w:r w:rsidRPr="00521514">
              <w:t>(1 000 м2 на 50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 спорта, с учетом "Методических рекомендаций по размещению объектов массового спорта в субъектах Российской Федерации", в соответствии с п. 3 перечня поручений Президента Российской Федерации от </w:t>
            </w:r>
            <w:r w:rsidRPr="00521514">
              <w:t xml:space="preserve">27.10.2014 г. N Пр-2508 в рамках муниципальных программ Республики Мордовия, требований </w:t>
            </w:r>
            <w:hyperlink r:id="rId325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 xml:space="preserve">. Общественные здания и сооружения. </w:t>
            </w:r>
            <w:hyperlink r:id="rId326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</w:t>
            </w:r>
            <w:r w:rsidRPr="00521514">
              <w:t>овка и застройка городских и сельских поселений;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 </w:t>
            </w:r>
            <w:hyperlink r:id="rId327" w:history="1">
              <w:r w:rsidRPr="00521514">
                <w:rPr>
                  <w:rStyle w:val="a4"/>
                </w:rPr>
                <w:t>СП 31-112-2004</w:t>
              </w:r>
            </w:hyperlink>
            <w:r w:rsidRPr="00521514">
              <w:t xml:space="preserve"> Физкультурно-спортивные залы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установлен в соответствии с т</w:t>
            </w:r>
            <w:r w:rsidRPr="00521514">
              <w:t xml:space="preserve">ребованиями </w:t>
            </w:r>
            <w:hyperlink r:id="rId328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поселений.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5.2.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Плоскостные спортивные сооружения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вместимости (1 000 м2 на</w:t>
            </w:r>
          </w:p>
          <w:p w:rsidR="00000000" w:rsidRPr="00521514" w:rsidRDefault="00521514">
            <w:pPr>
              <w:pStyle w:val="a7"/>
            </w:pPr>
            <w:r w:rsidRPr="00521514">
              <w:t>10 000 человек)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 спорта, с учетом "Методических рекомендаций по размещению объектов массового спорта в субъектах Российской Федерации", в соответствии с п. 3 перечня поручений Президента Российской Федерации от </w:t>
            </w:r>
            <w:r w:rsidRPr="00521514">
              <w:t xml:space="preserve">27 октября 2014 г. N Пр-2508 в рамках муниципальных программ Республики Мордовия, требований </w:t>
            </w:r>
            <w:hyperlink r:id="rId329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hyperlink r:id="rId330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</w:t>
            </w:r>
            <w:r w:rsidRPr="00521514">
              <w:t>ланировка и застройка городских и сельских поселений;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нормативная потребность рассчитана в соответствии с </w:t>
            </w:r>
            <w:hyperlink r:id="rId331" w:history="1">
              <w:r w:rsidRPr="00521514">
                <w:rPr>
                  <w:rStyle w:val="a4"/>
                </w:rPr>
                <w:t>СП 31-115-2006</w:t>
              </w:r>
            </w:hyperlink>
            <w:r w:rsidRPr="00521514">
              <w:t xml:space="preserve"> Открытые плоскостные физкультурно-спортивные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</w:t>
            </w:r>
            <w:r w:rsidRPr="00521514">
              <w:t xml:space="preserve">затель </w:t>
            </w:r>
            <w:r w:rsidRPr="00521514">
              <w:lastRenderedPageBreak/>
              <w:t>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lastRenderedPageBreak/>
              <w:t xml:space="preserve">установлены в соответствии с </w:t>
            </w:r>
            <w:r w:rsidRPr="00521514">
              <w:lastRenderedPageBreak/>
              <w:t xml:space="preserve">требованиями </w:t>
            </w:r>
            <w:hyperlink r:id="rId332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 застройка городских и сельских поселений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lastRenderedPageBreak/>
              <w:t>6.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>Объекты местного значения в области культуры и искусства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Муниципальная библиотека, музеи и помещения для культурно-массовой и политико-воспитательной работы с населением, досуга и любительской деятельности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исходя из текущей обеспеченности региона объектами, с учетом требований </w:t>
            </w:r>
            <w:hyperlink r:id="rId333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сооружения;</w:t>
            </w:r>
          </w:p>
          <w:p w:rsidR="00000000" w:rsidRPr="00521514" w:rsidRDefault="00521514">
            <w:pPr>
              <w:pStyle w:val="a7"/>
            </w:pPr>
            <w:r w:rsidRPr="00521514">
              <w:t>ВСН 17-73. Ведомственные строительные нормы. Указания по проектированию зданий и пом</w:t>
            </w:r>
            <w:r w:rsidRPr="00521514">
              <w:t>ещений библиотек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допустимый уровень территориальной доступности населения приняты на основании показателей, установленных в </w:t>
            </w:r>
            <w:hyperlink r:id="rId334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>. Градостроительство. Планировка и</w:t>
            </w:r>
            <w:r w:rsidRPr="00521514">
              <w:t xml:space="preserve"> застройка городских и сельских поселений (приложение Ж)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6.2.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Расчетные показатели муниципальных объектов, предназначенных для организации ритуальных услуг, мест захоронения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(объект на 1 000 человек или га / 1 000 человек)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расчет количества и площади объектов, предназначенных для организации ритуальных услуг, мест захоронения, размеры их земельных участков следует принимать по социальным нормативам обеспеченности согласно </w:t>
            </w:r>
            <w:hyperlink r:id="rId335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 Г</w:t>
            </w:r>
            <w:r w:rsidRPr="00521514">
              <w:t>радостроительство. Планировка и застройка городских и сельских поселений (приложению Ж);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ориентировочную санитарно-защитную зону принимать в соответствии с </w:t>
            </w:r>
            <w:hyperlink r:id="rId336" w:history="1">
              <w:r w:rsidRPr="00521514">
                <w:rPr>
                  <w:rStyle w:val="a4"/>
                </w:rPr>
                <w:t>СанПиНом 2.2.1/2.1.1.1200-03</w:t>
              </w:r>
            </w:hyperlink>
            <w:r w:rsidRPr="00521514">
              <w:t xml:space="preserve"> Санитарно-защитные зоны и санит</w:t>
            </w:r>
            <w:r w:rsidRPr="00521514">
              <w:t>арная классификация предприятий, сооружений и иных объектов (новая редакция)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rPr>
                <w:rStyle w:val="a3"/>
              </w:rPr>
              <w:t>Объекты местного значения в области утилизации и переработки бытовых и промышленных отходов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7.1.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Полигон твердых бытовых отходов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по таблице в соответствии с требованиями </w:t>
            </w:r>
            <w:hyperlink r:id="rId337" w:history="1">
              <w:r w:rsidRPr="00521514">
                <w:rPr>
                  <w:rStyle w:val="a4"/>
                </w:rPr>
                <w:t>СП 42.13330.2011</w:t>
              </w:r>
            </w:hyperlink>
            <w:r w:rsidRPr="00521514">
              <w:t xml:space="preserve"> Градостроительство. Планировка и застройка городских и сельских поселений. Актуализированная редакция </w:t>
            </w:r>
            <w:hyperlink r:id="rId338" w:history="1">
              <w:r w:rsidRPr="00521514">
                <w:rPr>
                  <w:rStyle w:val="a4"/>
                </w:rPr>
                <w:t>СНиП 2.07.01-89*</w:t>
              </w:r>
            </w:hyperlink>
            <w:r w:rsidRPr="00521514">
              <w:t xml:space="preserve"> (</w:t>
            </w:r>
            <w:hyperlink r:id="rId339" w:history="1">
              <w:r w:rsidRPr="00521514">
                <w:rPr>
                  <w:rStyle w:val="a4"/>
                </w:rPr>
                <w:t>п. 12.18</w:t>
              </w:r>
            </w:hyperlink>
            <w:r w:rsidRPr="00521514">
              <w:t xml:space="preserve">, </w:t>
            </w:r>
            <w:hyperlink r:id="rId340" w:history="1">
              <w:r w:rsidRPr="00521514">
                <w:rPr>
                  <w:rStyle w:val="a4"/>
                </w:rPr>
                <w:t>табл.13</w:t>
              </w:r>
            </w:hyperlink>
            <w:r w:rsidRPr="00521514">
              <w:t>);</w:t>
            </w:r>
          </w:p>
          <w:p w:rsidR="00000000" w:rsidRPr="00521514" w:rsidRDefault="00521514">
            <w:pPr>
              <w:pStyle w:val="a7"/>
            </w:pPr>
            <w:r w:rsidRPr="00521514">
              <w:t xml:space="preserve">Объекты размещения отходов </w:t>
            </w:r>
            <w:r w:rsidRPr="00521514">
              <w:lastRenderedPageBreak/>
              <w:t xml:space="preserve">производства проектируются в соответствии с требованиями </w:t>
            </w:r>
            <w:hyperlink r:id="rId341" w:history="1">
              <w:r w:rsidRPr="00521514">
                <w:rPr>
                  <w:rStyle w:val="a4"/>
                </w:rPr>
                <w:t>Постановления</w:t>
              </w:r>
            </w:hyperlink>
            <w:r w:rsidRPr="00521514">
              <w:t xml:space="preserve"> Главного государственного санитарного врача РФ от 30 апреля 2003 г. N 80 "О </w:t>
            </w:r>
            <w:r w:rsidRPr="00521514">
              <w:t xml:space="preserve">введении в действие санитарно-эпидемиологических правил и нормативов СанПиН 2.1.7.1322-03", </w:t>
            </w:r>
            <w:hyperlink r:id="rId342" w:history="1">
              <w:r w:rsidRPr="00521514">
                <w:rPr>
                  <w:rStyle w:val="a4"/>
                </w:rPr>
                <w:t>СНиП 2.01.28-85</w:t>
              </w:r>
            </w:hyperlink>
            <w:r w:rsidRPr="00521514">
              <w:t xml:space="preserve"> Полигоны по обезвреживанию и захоронению токсичных промышленных отходов. Основные положения по проектированию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hyperlink r:id="rId343" w:history="1">
              <w:r w:rsidRPr="00521514">
                <w:rPr>
                  <w:rStyle w:val="a4"/>
                </w:rPr>
                <w:t>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8.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в области обеспечения деятельности органов государственной власти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Многофункциональные центры оказания государственных и муниципальных услуг населению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344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345" w:history="1">
              <w:r w:rsidRPr="00521514">
                <w:rPr>
                  <w:rStyle w:val="a4"/>
                </w:rPr>
                <w:t>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Помещения Администрации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(сотрудников на 10 000 человек или м2 на сотрудника)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соответствии с </w:t>
            </w:r>
            <w:hyperlink r:id="rId346" w:history="1">
              <w:r w:rsidRPr="00521514">
                <w:rPr>
                  <w:rStyle w:val="a4"/>
                </w:rPr>
                <w:t>СП 118.13330.2012</w:t>
              </w:r>
            </w:hyperlink>
            <w:r w:rsidRPr="00521514">
              <w:t>. Общественные здания и сооружения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установлен в </w:t>
            </w:r>
            <w:r w:rsidRPr="00521514">
              <w:t xml:space="preserve">соответствии с </w:t>
            </w:r>
            <w:hyperlink r:id="rId347" w:history="1">
              <w:r w:rsidRPr="00521514">
                <w:rPr>
                  <w:rStyle w:val="a4"/>
                </w:rPr>
                <w:t>42.13330.2011</w:t>
              </w:r>
            </w:hyperlink>
            <w:r w:rsidRPr="00521514">
              <w:t>. Градостроительство. Планировка и застройка городских и сельских поселений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  <w:jc w:val="center"/>
            </w:pPr>
            <w:r w:rsidRPr="00521514">
              <w:t>8.3.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Объекты по переработке промышленных, бытовых и биологических отходов, свалки, полигоны и другие объекты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обеспеченности (га / 1 000 тонн или га на 1 000 человек)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 xml:space="preserve">объекты размещения отходов производства проектируются в соответствии с требованиями </w:t>
            </w:r>
            <w:hyperlink r:id="rId348" w:history="1">
              <w:r w:rsidRPr="00521514">
                <w:rPr>
                  <w:rStyle w:val="a4"/>
                </w:rPr>
                <w:t>СанПиН 2.1.7.1322-03</w:t>
              </w:r>
            </w:hyperlink>
            <w:r w:rsidRPr="00521514">
              <w:t xml:space="preserve"> "Гигиенические требования к размещению и обезвреживанию отходов производства и потребления", </w:t>
            </w:r>
            <w:hyperlink r:id="rId349" w:history="1">
              <w:r w:rsidRPr="00521514">
                <w:rPr>
                  <w:rStyle w:val="a4"/>
                </w:rPr>
                <w:t>СНиП 2.01.28-85</w:t>
              </w:r>
            </w:hyperlink>
            <w:r w:rsidRPr="00521514">
              <w:t>. Полигоны по обезвреживанию и захоронению токсичных промышленных отходов</w:t>
            </w:r>
          </w:p>
        </w:tc>
      </w:tr>
      <w:tr w:rsidR="00000000" w:rsidRPr="0052151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1514" w:rsidRDefault="00521514">
            <w:pPr>
              <w:pStyle w:val="a7"/>
            </w:pPr>
            <w:r w:rsidRPr="00521514">
              <w:t>показатель транспортной доступности объекта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1514" w:rsidRDefault="00521514">
            <w:pPr>
              <w:pStyle w:val="a7"/>
            </w:pPr>
          </w:p>
        </w:tc>
      </w:tr>
    </w:tbl>
    <w:p w:rsidR="00000000" w:rsidRDefault="00521514"/>
    <w:p w:rsidR="00000000" w:rsidRDefault="00521514">
      <w:pPr>
        <w:pStyle w:val="1"/>
      </w:pPr>
      <w:bookmarkStart w:id="34" w:name="sub_300"/>
      <w:r>
        <w:t>3. Правила и область применения расчетных показателей, содержащихся в основной части региональных нормативов градостроительного проектирования Республики Мордовия</w:t>
      </w:r>
    </w:p>
    <w:bookmarkEnd w:id="34"/>
    <w:p w:rsidR="00000000" w:rsidRDefault="00521514"/>
    <w:p w:rsidR="00000000" w:rsidRDefault="00521514">
      <w:r>
        <w:t xml:space="preserve">Региональные нормативы градостроительного проектирования Республики Мордовия являются обязательными для применения всеми участниками градостроительной деятельности в Республике Мордовия и учитываются при разработке документов территориального планирования </w:t>
      </w:r>
      <w:r>
        <w:t>Республики Мордовия, правил землепользования и застройки, документации по планировке территорий в части размещения объектов регионального значения, подготовке проектной документации применительно к строящимся, реконструируемым объектам капитального строите</w:t>
      </w:r>
      <w:r>
        <w:t>льства регионального значения в муниципальных образованиях области.</w:t>
      </w:r>
    </w:p>
    <w:p w:rsidR="00000000" w:rsidRDefault="00521514">
      <w:r>
        <w:t>При разработке и утверждении местных нормативов градостроительного проектирования муниципальных образований Республики Мордовия органами местного самоуправления Республики Мордовия не допу</w:t>
      </w:r>
      <w:r>
        <w:t>скается устанавливать минимальные расчетные показатели обеспечения благоприятных условий жизнедеятельности человека ниже, чем расчетные показатели обеспечения жизнедеятельности человека, содержащиеся в настоящих региональных нормативах.</w:t>
      </w:r>
    </w:p>
    <w:p w:rsidR="00000000" w:rsidRDefault="00521514">
      <w:r>
        <w:t xml:space="preserve">В соответствии с </w:t>
      </w:r>
      <w:hyperlink r:id="rId350" w:history="1">
        <w:r>
          <w:rPr>
            <w:rStyle w:val="a4"/>
          </w:rPr>
          <w:t>приказом</w:t>
        </w:r>
      </w:hyperlink>
      <w:r>
        <w:t xml:space="preserve"> Минрегиона России от 26 мая 2011 г. N 244 "Об утверждении Методических рекомендаций по разработке проектов генеральных планов поселений и городских округов", региональные нормативы градостроительного проектировани</w:t>
      </w:r>
      <w:r>
        <w:t>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 в части размещения объектов регионального значения, включая стандарты обеспечения бе</w:t>
      </w:r>
      <w:r>
        <w:t xml:space="preserve">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населения), предусматривающих качественные и количественные требования к размещению объектов </w:t>
      </w:r>
      <w:r>
        <w:t>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элементов планиров</w:t>
      </w:r>
      <w:r>
        <w:t>очной структуры, публичных сервитутов, обеспечивающих устойчивое развитие территорий.</w:t>
      </w:r>
    </w:p>
    <w:p w:rsidR="00000000" w:rsidRDefault="00521514">
      <w:r>
        <w:t xml:space="preserve">Нормативы установлены с учетом природно-климатических, социально-демографических, национальных, территориальных особенностей поселений и городских округов, расположенных </w:t>
      </w:r>
      <w:r>
        <w:t>на территории Республики Мордовия, и содержат минимальные расчетные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</w:t>
      </w:r>
      <w:r>
        <w:t>циального назначения для населения.</w:t>
      </w:r>
    </w:p>
    <w:p w:rsidR="00000000" w:rsidRDefault="00521514">
      <w:r>
        <w:t>Региональные нормативы градостроительного проектирования применяются при разработке местных нормативов градостроительного проектирования, при подготовке, согласовании, экспертизе, утверждении и реализации документов терр</w:t>
      </w:r>
      <w:r>
        <w:t>иториального планирования (схем территориального планирования муниципальных районов, генеральных планов городских округов и поселений), документации по планировке территорий в части размещения объектов регионального значения, правил землепользования и заст</w:t>
      </w:r>
      <w:r>
        <w:t>ройки с учетом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</w:t>
      </w:r>
    </w:p>
    <w:p w:rsidR="00000000" w:rsidRDefault="00521514">
      <w:r>
        <w:t xml:space="preserve">Региональные нормативы </w:t>
      </w:r>
      <w:r>
        <w:t xml:space="preserve">градостроительного проектирования распространяются на предлагаемые к размещению на территории Республики Мордовия объекты регионального значения в области транспорта, предупреждения чрезвычайных </w:t>
      </w:r>
      <w:r>
        <w:lastRenderedPageBreak/>
        <w:t xml:space="preserve">ситуаций, в области образования, здравоохранения, физической </w:t>
      </w:r>
      <w:r>
        <w:t>культуры и спорта и в иных областях в соответствии с полномочиями Республики Мордовия.</w:t>
      </w:r>
    </w:p>
    <w:p w:rsidR="00000000" w:rsidRDefault="00521514"/>
    <w:p w:rsidR="00000000" w:rsidRDefault="00521514">
      <w:pPr>
        <w:jc w:val="right"/>
        <w:rPr>
          <w:rStyle w:val="a3"/>
        </w:rPr>
      </w:pPr>
      <w:bookmarkStart w:id="35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Региональным нормативам</w:t>
        </w:r>
      </w:hyperlink>
      <w:r>
        <w:rPr>
          <w:rStyle w:val="a3"/>
        </w:rPr>
        <w:br/>
        <w:t>градостроительного проектирования</w:t>
      </w:r>
      <w:r>
        <w:rPr>
          <w:rStyle w:val="a3"/>
        </w:rPr>
        <w:br/>
        <w:t>Республики Мордовия</w:t>
      </w:r>
    </w:p>
    <w:bookmarkEnd w:id="35"/>
    <w:p w:rsidR="00000000" w:rsidRDefault="00521514"/>
    <w:p w:rsidR="00000000" w:rsidRDefault="00521514">
      <w:pPr>
        <w:pStyle w:val="1"/>
      </w:pPr>
      <w:r>
        <w:t>Список</w:t>
      </w:r>
      <w:r>
        <w:br/>
        <w:t>терминов и определений, п</w:t>
      </w:r>
      <w:r>
        <w:t>рименяемых в нормативах градостроительного проектирования</w:t>
      </w:r>
    </w:p>
    <w:p w:rsidR="00000000" w:rsidRDefault="00521514"/>
    <w:p w:rsidR="00000000" w:rsidRDefault="00521514">
      <w:r>
        <w:rPr>
          <w:rStyle w:val="a3"/>
        </w:rPr>
        <w:t>Автовокзал</w:t>
      </w:r>
      <w:r>
        <w:t>:</w:t>
      </w:r>
    </w:p>
    <w:p w:rsidR="00000000" w:rsidRDefault="00521514">
      <w:r>
        <w:t>Центральный автовокзал регионального и межрегионального сообщения - объект транспортной инфраструктуры в административном центре субъек</w:t>
      </w:r>
      <w:r>
        <w:t>та Российской Федерации, включающий в себя размещенный на специально отведенной территории комплекс зданий и сооружений, предназначенных для оказания услуг пассажирам и перевозчикам при осуществлении перевозок пассажиров и багажа, обеспечивающий возможност</w:t>
      </w:r>
      <w:r>
        <w:t>ь отправления более 10 000 жителей в сутки.</w:t>
      </w:r>
    </w:p>
    <w:p w:rsidR="00000000" w:rsidRDefault="00521514">
      <w:r>
        <w:rPr>
          <w:rStyle w:val="a3"/>
        </w:rPr>
        <w:t>Автовокзал межмуниципального сообщения</w:t>
      </w:r>
      <w:r>
        <w:t xml:space="preserve"> - объект транспортной инфраструктуры в административном центре муниципального образования, обслуживающий более одного муниципального образования области, включающий в себя р</w:t>
      </w:r>
      <w:r>
        <w:t>азмещенный на специально отведенной территории комплекс зданий и сооружений, обеспечивающий возможность отправления более 1 000 человек в сутки.</w:t>
      </w:r>
    </w:p>
    <w:p w:rsidR="00000000" w:rsidRDefault="00521514">
      <w:r>
        <w:rPr>
          <w:rStyle w:val="a3"/>
        </w:rPr>
        <w:t>Автостанция</w:t>
      </w:r>
      <w:r>
        <w:t xml:space="preserve"> - объект транспортной инфраструктуры региона, обеспечивающий возможность отправления до 1 000 челов</w:t>
      </w:r>
      <w:r>
        <w:t>ек в сутки.</w:t>
      </w:r>
    </w:p>
    <w:p w:rsidR="00000000" w:rsidRDefault="00521514">
      <w:r>
        <w:rPr>
          <w:rStyle w:val="a3"/>
        </w:rPr>
        <w:t>Автомобильная дорога</w:t>
      </w:r>
      <w:r>
        <w:t xml:space="preserve"> - линейный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</w:t>
      </w:r>
      <w:r>
        <w:t>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</w:t>
      </w:r>
      <w:r>
        <w:t>мобильных дорог.</w:t>
      </w:r>
    </w:p>
    <w:p w:rsidR="00000000" w:rsidRDefault="00521514">
      <w:r>
        <w:rPr>
          <w:rStyle w:val="a3"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</w:t>
      </w:r>
      <w:r>
        <w:t>ого проектирования, строительства, капитального ремонта, реконструкции объектов капитального строительства.</w:t>
      </w:r>
    </w:p>
    <w:p w:rsidR="00000000" w:rsidRDefault="00521514">
      <w:r>
        <w:rPr>
          <w:rStyle w:val="a3"/>
        </w:rPr>
        <w:t>Градостроительное зонирование</w:t>
      </w:r>
      <w:r>
        <w:t xml:space="preserve"> - зонирование территорий муниципальных образований в целях определения территориальных зон и установления градостроите</w:t>
      </w:r>
      <w:r>
        <w:t>льных регламентов.</w:t>
      </w:r>
    </w:p>
    <w:p w:rsidR="00000000" w:rsidRDefault="00521514">
      <w:r>
        <w:rPr>
          <w:rStyle w:val="a3"/>
        </w:rPr>
        <w:t>Земельный участок</w:t>
      </w:r>
      <w:r>
        <w:t xml:space="preserve"> - часть земной поверхности, границы которой определены в соответствии с федеральным законодательством.</w:t>
      </w:r>
    </w:p>
    <w:p w:rsidR="00000000" w:rsidRDefault="00521514">
      <w:r>
        <w:rPr>
          <w:rStyle w:val="a3"/>
        </w:rPr>
        <w:t>Зоны с особыми условиями использования территорий</w:t>
      </w:r>
      <w:r>
        <w:t xml:space="preserve"> - охранные, санитарно-защитные зоны, зоны охраны объектов культурн</w:t>
      </w:r>
      <w:r>
        <w:t>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</w:t>
      </w:r>
      <w:r>
        <w:t>ательством Российской Федерации.</w:t>
      </w:r>
    </w:p>
    <w:p w:rsidR="00000000" w:rsidRDefault="00521514">
      <w:r>
        <w:rPr>
          <w:rStyle w:val="a3"/>
        </w:rPr>
        <w:lastRenderedPageBreak/>
        <w:t>Инфраструктура населенных пунктов</w:t>
      </w:r>
      <w:r>
        <w:t xml:space="preserve"> - комплекс подсистем и отраслей городского хозяйства, обслуживающий и обеспечивающий организацию их среды и жизнедеятельности населения.</w:t>
      </w:r>
    </w:p>
    <w:p w:rsidR="00000000" w:rsidRDefault="00521514">
      <w:r>
        <w:rPr>
          <w:rStyle w:val="a3"/>
        </w:rPr>
        <w:t>Защитные сооружения гражданской обороны</w:t>
      </w:r>
      <w:r>
        <w:t xml:space="preserve"> - объекты гр</w:t>
      </w:r>
      <w:r>
        <w:t>ажданской обороны, обеспечивающие в течение нормативного времени защиту укрываемых от расчетного воздействия поражающих факторов современных средств поражения, а также чрезвычайных ситуаций природного и техногенного характера.</w:t>
      </w:r>
    </w:p>
    <w:p w:rsidR="00000000" w:rsidRDefault="00521514">
      <w:r>
        <w:rPr>
          <w:rStyle w:val="a3"/>
        </w:rPr>
        <w:t>Линейные объекты</w:t>
      </w:r>
      <w:r>
        <w:t xml:space="preserve"> - линии элек</w:t>
      </w:r>
      <w:r>
        <w:t>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000000" w:rsidRDefault="00521514">
      <w:r>
        <w:rPr>
          <w:rStyle w:val="a3"/>
        </w:rPr>
        <w:t>Населенный пункт</w:t>
      </w:r>
      <w:r>
        <w:t xml:space="preserve"> - территориальное образование, имеющее сосредоточенную застройку в пределах устано</w:t>
      </w:r>
      <w:r>
        <w:t>вленной границы и служащее местом постоянного проживания людей.</w:t>
      </w:r>
    </w:p>
    <w:p w:rsidR="00000000" w:rsidRDefault="00521514">
      <w:r>
        <w:rPr>
          <w:rStyle w:val="a3"/>
        </w:rPr>
        <w:t>Общественные территории</w:t>
      </w:r>
      <w:r>
        <w:t xml:space="preserve"> - территории функционально-планировочных образований, предназначенные для свободного доступа людей к объектам и комплексам объектов общественного назначения, для обеспе</w:t>
      </w:r>
      <w:r>
        <w:t>чения пешеходных связей между указанными объектами и их комплексами, а также между ними, объектами общественного транспорта и местами для хранения, парковки автомобилей.</w:t>
      </w:r>
    </w:p>
    <w:p w:rsidR="00000000" w:rsidRDefault="00521514">
      <w:r>
        <w:rPr>
          <w:rStyle w:val="a3"/>
        </w:rPr>
        <w:t>Объект капитального строительства</w:t>
      </w:r>
      <w:r>
        <w:t xml:space="preserve"> - здание, строение, сооружение, объекты, строительст</w:t>
      </w:r>
      <w:r>
        <w:t>во которых не завершено (объекты незавершенного строительства), за исключением временных построек, киосков, навесов и других подобных построек.</w:t>
      </w:r>
    </w:p>
    <w:p w:rsidR="00000000" w:rsidRDefault="00521514">
      <w:r>
        <w:rPr>
          <w:rStyle w:val="a3"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</w:t>
      </w:r>
      <w:r>
        <w:t>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</w:t>
      </w:r>
      <w:r>
        <w:t>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</w:t>
      </w:r>
      <w:r>
        <w:t>оительства (исторических зон городских округов и поселений и других объектов).</w:t>
      </w:r>
    </w:p>
    <w:p w:rsidR="00000000" w:rsidRDefault="00521514">
      <w:r>
        <w:rPr>
          <w:rStyle w:val="a3"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участка.</w:t>
      </w:r>
    </w:p>
    <w:p w:rsidR="00000000" w:rsidRDefault="00521514">
      <w:r>
        <w:rPr>
          <w:rStyle w:val="a3"/>
        </w:rPr>
        <w:t>Правила зем</w:t>
      </w:r>
      <w:r>
        <w:rPr>
          <w:rStyle w:val="a3"/>
        </w:rPr>
        <w:t>лепользования и застройки</w:t>
      </w:r>
      <w: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и в котором</w:t>
      </w:r>
      <w:r>
        <w:t xml:space="preserve">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00000" w:rsidRDefault="00521514">
      <w:r>
        <w:rPr>
          <w:rStyle w:val="a3"/>
        </w:rPr>
        <w:t>Санитарно-защитная зона</w:t>
      </w:r>
      <w:r>
        <w:t xml:space="preserve"> - зона, которая отделяет источник негативного воздействия на среду обитания человека от др</w:t>
      </w:r>
      <w:r>
        <w:t>угих территорий и служит для снижения вредного воздействия на человека и загрязнения окружающей среды.</w:t>
      </w:r>
    </w:p>
    <w:p w:rsidR="00000000" w:rsidRDefault="00521514">
      <w:r>
        <w:rPr>
          <w:rStyle w:val="a3"/>
        </w:rPr>
        <w:t>Система расселения</w:t>
      </w:r>
      <w:r>
        <w:t xml:space="preserve"> - территориальное сочетание населенных мест, между которыми существует более или менее четкое распределение функций, производственные </w:t>
      </w:r>
      <w:r>
        <w:t>и социальные связи.</w:t>
      </w:r>
    </w:p>
    <w:p w:rsidR="00000000" w:rsidRDefault="00521514">
      <w:r>
        <w:rPr>
          <w:rStyle w:val="a3"/>
        </w:rPr>
        <w:t>Социальная инфраструктура</w:t>
      </w:r>
      <w:r>
        <w:t xml:space="preserve"> - комплекс объектов обслуживания и взаимосвязей между ними, наземных и дистанционных, в пределах муниципального района.</w:t>
      </w:r>
    </w:p>
    <w:p w:rsidR="00000000" w:rsidRDefault="00521514">
      <w:r>
        <w:rPr>
          <w:rStyle w:val="a3"/>
        </w:rPr>
        <w:t>Территориальное планирование</w:t>
      </w:r>
      <w:r>
        <w:t xml:space="preserve"> - планирование развития территорий, в том </w:t>
      </w:r>
      <w:r>
        <w:lastRenderedPageBreak/>
        <w:t>числе для установле</w:t>
      </w:r>
      <w:r>
        <w:t>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000000" w:rsidRDefault="00521514">
      <w:r>
        <w:rPr>
          <w:rStyle w:val="a3"/>
        </w:rPr>
        <w:t>Территориальная зона</w:t>
      </w:r>
      <w:r>
        <w:t xml:space="preserve"> - зона, для которой в правилах землепользования и зас</w:t>
      </w:r>
      <w:r>
        <w:t>тройки определены границы и установлены градостроительные регламенты.</w:t>
      </w:r>
    </w:p>
    <w:p w:rsidR="00000000" w:rsidRDefault="00521514">
      <w:r>
        <w:rPr>
          <w:rStyle w:val="a3"/>
        </w:rPr>
        <w:t>Функциональное зонирование территории</w:t>
      </w:r>
      <w: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</w:t>
      </w:r>
      <w:r>
        <w:t>я установленных зон и ограничений на их использование.</w:t>
      </w:r>
    </w:p>
    <w:p w:rsidR="00000000" w:rsidRDefault="00521514">
      <w:r>
        <w:rPr>
          <w:rStyle w:val="a3"/>
        </w:rPr>
        <w:t>Функциональные зоны</w:t>
      </w:r>
      <w: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000000" w:rsidRDefault="00521514">
      <w:r>
        <w:rPr>
          <w:rStyle w:val="a3"/>
        </w:rPr>
        <w:t>Устойчивое развитие территорий</w:t>
      </w:r>
      <w:r>
        <w:t xml:space="preserve"> - обеспечение при осуществлении градостр</w:t>
      </w:r>
      <w:r>
        <w:t>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</w:t>
      </w:r>
      <w:r>
        <w:t>сах настоящего и будущего поколений.</w:t>
      </w:r>
    </w:p>
    <w:p w:rsidR="00000000" w:rsidRDefault="00521514">
      <w:r>
        <w:rPr>
          <w:rStyle w:val="a3"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а также границы земельных участков, на которых расположены сети инженерно-техниче</w:t>
      </w:r>
      <w:r>
        <w:t>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000000" w:rsidRDefault="00521514">
      <w:r>
        <w:rPr>
          <w:rStyle w:val="a3"/>
        </w:rPr>
        <w:t>Граница населенного пункта</w:t>
      </w:r>
      <w:r>
        <w:t xml:space="preserve"> - внешние границы </w:t>
      </w:r>
      <w:r>
        <w:t>земель населенного пункта, отделяющие эти земли от земель иных категорий.</w:t>
      </w:r>
    </w:p>
    <w:p w:rsidR="00000000" w:rsidRDefault="00521514">
      <w:r>
        <w:rPr>
          <w:rStyle w:val="a3"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 и на которых располагаются или</w:t>
      </w:r>
      <w:r>
        <w:t xml:space="preserve"> могут располагаться объекты дорожного сервиса.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000000" w:rsidRDefault="00521514">
      <w:r>
        <w:rPr>
          <w:rStyle w:val="a3"/>
        </w:rPr>
        <w:t>Границы технических (охранных) зон инженерных сооружений и коммуникаций</w:t>
      </w:r>
      <w:r>
        <w:t xml:space="preserve"> - </w:t>
      </w:r>
      <w: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000000" w:rsidRDefault="00521514">
      <w:r>
        <w:rPr>
          <w:rStyle w:val="a3"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</w:t>
      </w:r>
      <w:r>
        <w:t>стощения водных объектов, а также сохранения среды обитания объектов животного и растительного мира.</w:t>
      </w:r>
    </w:p>
    <w:p w:rsidR="00000000" w:rsidRDefault="00521514">
      <w:r>
        <w:rPr>
          <w:rStyle w:val="a3"/>
        </w:rPr>
        <w:t xml:space="preserve">Границы прибрежных зон (полос) </w:t>
      </w:r>
      <w:r>
        <w:t xml:space="preserve">- границы территорий внутри водоохранных зон, на которых в соответствии с </w:t>
      </w:r>
      <w:hyperlink r:id="rId351" w:history="1">
        <w:r>
          <w:rPr>
            <w:rStyle w:val="a4"/>
          </w:rPr>
          <w:t>Водным кодексом</w:t>
        </w:r>
      </w:hyperlink>
      <w:r>
        <w:t xml:space="preserve">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000000" w:rsidRDefault="00521514">
      <w:r>
        <w:rPr>
          <w:rStyle w:val="a3"/>
        </w:rPr>
        <w:t>Границы придорожной полосы</w:t>
      </w:r>
      <w:r>
        <w:t xml:space="preserve"> </w:t>
      </w:r>
      <w:r>
        <w:t>- внешние границы земельных участков, примыкающих к полосе отвода автомобильных дорог.</w:t>
      </w:r>
    </w:p>
    <w:p w:rsidR="00000000" w:rsidRDefault="00521514">
      <w:r>
        <w:rPr>
          <w:rStyle w:val="a3"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000000" w:rsidRDefault="00521514">
      <w:r>
        <w:rPr>
          <w:rStyle w:val="a3"/>
        </w:rPr>
        <w:t>границы зоны I пояса санитарной охраны</w:t>
      </w:r>
      <w:r>
        <w:t xml:space="preserve"> - гран</w:t>
      </w:r>
      <w:r>
        <w:t xml:space="preserve">ицы огражденной территории водозаборных сооружений и площадок, головных водопроводных сооружений, на </w:t>
      </w:r>
      <w:r>
        <w:lastRenderedPageBreak/>
        <w:t>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</w:t>
      </w:r>
      <w:r>
        <w:t>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000000" w:rsidRDefault="00521514">
      <w:r>
        <w:rPr>
          <w:rStyle w:val="a3"/>
        </w:rPr>
        <w:t>границы зоны II пояса санитарной охраны</w:t>
      </w:r>
      <w:r>
        <w:t xml:space="preserve"> - границы территории, непосредственно окружающей не только исто</w:t>
      </w:r>
      <w:r>
        <w:t>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000000" w:rsidRDefault="00521514">
      <w:r>
        <w:rPr>
          <w:rStyle w:val="a3"/>
        </w:rPr>
        <w:t>границы жесткой зоны II пояса санитарной охраны</w:t>
      </w:r>
      <w:r>
        <w:t xml:space="preserve"> - границы территории, непосредственно прилегающей к акватории водоисточнико</w:t>
      </w:r>
      <w:r>
        <w:t>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000000" w:rsidRDefault="00521514">
      <w:r>
        <w:rPr>
          <w:rStyle w:val="a3"/>
        </w:rPr>
        <w:t>Границы санитарно-защитных зон</w:t>
      </w:r>
      <w: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</w:t>
      </w:r>
      <w:r>
        <w:t xml:space="preserve"> их содержания и использования устанавливается в соответствии с </w:t>
      </w:r>
      <w:hyperlink r:id="rId352" w:history="1">
        <w:r>
          <w:rPr>
            <w:rStyle w:val="a4"/>
          </w:rPr>
          <w:t>законодательством</w:t>
        </w:r>
      </w:hyperlink>
      <w:r>
        <w:t xml:space="preserve"> о санитарно-эпидемиологическом благополучии населения. В границах санитарно-защитных зон устанавливается режим санитарной защиты от неблаг</w:t>
      </w:r>
      <w:r>
        <w:t>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000000" w:rsidRDefault="00521514"/>
    <w:p w:rsidR="00000000" w:rsidRDefault="00521514">
      <w:pPr>
        <w:jc w:val="right"/>
        <w:rPr>
          <w:rStyle w:val="a3"/>
        </w:rPr>
      </w:pPr>
      <w:bookmarkStart w:id="36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Региональным нормативам</w:t>
        </w:r>
      </w:hyperlink>
      <w:r>
        <w:rPr>
          <w:rStyle w:val="a3"/>
        </w:rPr>
        <w:br/>
        <w:t>градостроительного проектирования</w:t>
      </w:r>
      <w:r>
        <w:rPr>
          <w:rStyle w:val="a3"/>
        </w:rPr>
        <w:br/>
        <w:t>Республики Мордовия</w:t>
      </w:r>
    </w:p>
    <w:bookmarkEnd w:id="36"/>
    <w:p w:rsidR="00000000" w:rsidRDefault="00521514">
      <w:pPr>
        <w:pStyle w:val="1"/>
      </w:pPr>
      <w:r>
        <w:t>Перечень</w:t>
      </w:r>
      <w:r>
        <w:br/>
        <w:t>законодательных и нормативно-правовых актов, использованных при разработке Региональных нормативов градостроительного проектирования</w:t>
      </w:r>
    </w:p>
    <w:p w:rsidR="00000000" w:rsidRDefault="00521514"/>
    <w:p w:rsidR="00000000" w:rsidRDefault="00521514">
      <w:pPr>
        <w:pStyle w:val="1"/>
      </w:pPr>
      <w:r>
        <w:t>Федеральные нормативно-правовые акты:</w:t>
      </w:r>
    </w:p>
    <w:p w:rsidR="00000000" w:rsidRDefault="00521514">
      <w:r>
        <w:t xml:space="preserve">1. </w:t>
      </w:r>
      <w:hyperlink r:id="rId353" w:history="1">
        <w:r>
          <w:rPr>
            <w:rStyle w:val="a4"/>
          </w:rPr>
          <w:t>Конституци</w:t>
        </w:r>
        <w:r>
          <w:rPr>
            <w:rStyle w:val="a4"/>
          </w:rPr>
          <w:t>я</w:t>
        </w:r>
      </w:hyperlink>
      <w:r>
        <w:t xml:space="preserve"> Российской Федерации.</w:t>
      </w:r>
    </w:p>
    <w:p w:rsidR="00000000" w:rsidRDefault="00521514">
      <w:r>
        <w:t xml:space="preserve">2. </w:t>
      </w:r>
      <w:hyperlink r:id="rId354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от 29 декабря 2004 г. N 190-ФЗ.</w:t>
      </w:r>
    </w:p>
    <w:p w:rsidR="00000000" w:rsidRDefault="00521514">
      <w:r>
        <w:t xml:space="preserve">3. </w:t>
      </w:r>
      <w:hyperlink r:id="rId355" w:history="1">
        <w:r>
          <w:rPr>
            <w:rStyle w:val="a4"/>
          </w:rPr>
          <w:t>Земельный кодекс</w:t>
        </w:r>
      </w:hyperlink>
      <w:r>
        <w:t xml:space="preserve"> Российской Федерации от 25 октября 2001 г. N 136-ФЗ.</w:t>
      </w:r>
    </w:p>
    <w:p w:rsidR="00000000" w:rsidRDefault="00521514">
      <w:r>
        <w:t xml:space="preserve">4. </w:t>
      </w:r>
      <w:hyperlink r:id="rId356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25 июня 2008 г. N 73-ФЗ "Об объектах культурного наследия (памятниках истории и культуры) народов Российской Федерации".</w:t>
      </w:r>
    </w:p>
    <w:p w:rsidR="00000000" w:rsidRDefault="00521514">
      <w:r>
        <w:t xml:space="preserve">5. </w:t>
      </w:r>
      <w:hyperlink r:id="rId357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Российской Федерации от 21 декабря 1994 г. N 68-ФЗ "О защите населения и территорий от чрезвычайных ситуаций природного и техногенного характера".</w:t>
      </w:r>
    </w:p>
    <w:p w:rsidR="00000000" w:rsidRDefault="00521514">
      <w:r>
        <w:t xml:space="preserve">6. </w:t>
      </w:r>
      <w:hyperlink r:id="rId358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24 ноября 1995 г. N 181-ФЗ "</w:t>
      </w:r>
      <w:r>
        <w:t>О социальной защите инвалидов в Российской Федерации".</w:t>
      </w:r>
    </w:p>
    <w:p w:rsidR="00000000" w:rsidRDefault="00521514">
      <w:r>
        <w:t xml:space="preserve">7.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10 января 2002 г. N 7-ФЗ "Об охране окружающей среды".</w:t>
      </w:r>
    </w:p>
    <w:p w:rsidR="00000000" w:rsidRDefault="00521514">
      <w:r>
        <w:t xml:space="preserve">8. </w:t>
      </w:r>
      <w:hyperlink r:id="rId360" w:history="1">
        <w:r>
          <w:rPr>
            <w:rStyle w:val="a4"/>
          </w:rPr>
          <w:t>Федеральный закон</w:t>
        </w:r>
      </w:hyperlink>
      <w:r>
        <w:t xml:space="preserve"> Российской </w:t>
      </w:r>
      <w:r>
        <w:t>Федерации от 6 октября 2003 г. N 131-ФЗ "Об общих принципах организации местного самоуправления в Российской Федерации".</w:t>
      </w:r>
    </w:p>
    <w:p w:rsidR="00000000" w:rsidRDefault="00521514">
      <w:r>
        <w:t xml:space="preserve">9. </w:t>
      </w:r>
      <w:hyperlink r:id="rId361" w:history="1">
        <w:r>
          <w:rPr>
            <w:rStyle w:val="a4"/>
          </w:rPr>
          <w:t>Федеральный закон</w:t>
        </w:r>
      </w:hyperlink>
      <w:r>
        <w:t xml:space="preserve"> Российской Федерации от 22 июля 2008 г. N 123-ФЗ </w:t>
      </w:r>
      <w:r>
        <w:lastRenderedPageBreak/>
        <w:t>"Технический регламент о треб</w:t>
      </w:r>
      <w:r>
        <w:t>ованиях пожарной безопасности".</w:t>
      </w:r>
    </w:p>
    <w:p w:rsidR="00000000" w:rsidRDefault="00521514">
      <w:r>
        <w:t xml:space="preserve">10. </w:t>
      </w:r>
      <w:hyperlink r:id="rId36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 сентября 2009 г. N 717 "О нормах отвода земель для размещения автомобильных дорог и (или) объектов дорожного сервиса".</w:t>
      </w:r>
    </w:p>
    <w:p w:rsidR="00000000" w:rsidRDefault="00521514">
      <w:r>
        <w:t xml:space="preserve">11. </w:t>
      </w:r>
      <w:hyperlink r:id="rId36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России от 23 июня 2015 г. N 361н "О внесении изменений в приказ Министерства здравоохранения и социального развития Российской Федерации от 15 мая 2012 г. N 543н "Об утверждении Положения об </w:t>
      </w:r>
      <w:r>
        <w:t>организации оказания первичной медико-санитарной помощи взрослому населению".</w:t>
      </w:r>
    </w:p>
    <w:p w:rsidR="00000000" w:rsidRDefault="00521514">
      <w:r>
        <w:t xml:space="preserve">12. </w:t>
      </w:r>
      <w:hyperlink r:id="rId364" w:history="1">
        <w:r>
          <w:rPr>
            <w:rStyle w:val="a4"/>
          </w:rPr>
          <w:t>Приказ</w:t>
        </w:r>
      </w:hyperlink>
      <w:r>
        <w:t xml:space="preserve"> Министерства чрезвычайных ситуаций Российской Федерации от 25 октября 2004 г. N 484 "Об утверждении типового паспорта безопасности </w:t>
      </w:r>
      <w:r>
        <w:t>территорий субъектов Российской Федерации и муниципальных образований".</w:t>
      </w:r>
    </w:p>
    <w:p w:rsidR="00000000" w:rsidRDefault="00521514">
      <w:pPr>
        <w:pStyle w:val="1"/>
      </w:pPr>
      <w:r>
        <w:t>Нормативно-правовые акты Республики Мордовия</w:t>
      </w:r>
    </w:p>
    <w:p w:rsidR="00000000" w:rsidRDefault="00521514">
      <w:r>
        <w:t xml:space="preserve">13. </w:t>
      </w:r>
      <w:hyperlink r:id="rId365" w:history="1">
        <w:r>
          <w:rPr>
            <w:rStyle w:val="a4"/>
          </w:rPr>
          <w:t>Закон</w:t>
        </w:r>
      </w:hyperlink>
      <w:r>
        <w:t xml:space="preserve"> Республики Мордовия от 3 августа 2015 г. N 58-З "О некоторых вопросах градостроительного проек</w:t>
      </w:r>
      <w:r>
        <w:t>тирования и внесении изменения в статью 2 Закона Республики Мордовия "О разграничении полномочий органов государственной власти Республики Мордовия по регулированию градостроительной деятельности на территории Республики Мордовия".</w:t>
      </w:r>
    </w:p>
    <w:p w:rsidR="00000000" w:rsidRDefault="00521514">
      <w:r>
        <w:t xml:space="preserve">14. </w:t>
      </w:r>
      <w:hyperlink r:id="rId36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21 декабря 2009 г. N 555 "Об утверждении схемы территориального планирования Республики Мордовия" (в редакции </w:t>
      </w:r>
      <w:hyperlink r:id="rId367" w:history="1">
        <w:r>
          <w:rPr>
            <w:rStyle w:val="a4"/>
          </w:rPr>
          <w:t>постановления</w:t>
        </w:r>
      </w:hyperlink>
      <w:r>
        <w:t xml:space="preserve"> Правительства Республики Мордов</w:t>
      </w:r>
      <w:r>
        <w:t>ия от 29 января 2015 г. N 39).</w:t>
      </w:r>
    </w:p>
    <w:p w:rsidR="00000000" w:rsidRDefault="00521514">
      <w:r>
        <w:t xml:space="preserve">15. </w:t>
      </w:r>
      <w:hyperlink r:id="rId368" w:history="1">
        <w:r>
          <w:rPr>
            <w:rStyle w:val="a4"/>
          </w:rPr>
          <w:t>Закон</w:t>
        </w:r>
      </w:hyperlink>
      <w:r>
        <w:t xml:space="preserve"> Республики Мордовия от 26 мая 2014 г. N 32-З "О видах объектов регионального и местного значения, подлежащих отображению в документах территориального планирования".</w:t>
      </w:r>
    </w:p>
    <w:p w:rsidR="00000000" w:rsidRDefault="00521514">
      <w:r>
        <w:t xml:space="preserve">16. </w:t>
      </w:r>
      <w:hyperlink r:id="rId369" w:history="1">
        <w:r>
          <w:rPr>
            <w:rStyle w:val="a4"/>
          </w:rPr>
          <w:t>Закон</w:t>
        </w:r>
      </w:hyperlink>
      <w:r>
        <w:t xml:space="preserve"> Республики Мордовия от 1 октября 2008 г. N 94-З "О Стратегии социально-экономического развития Республики Мордовия до 2025 года".</w:t>
      </w:r>
    </w:p>
    <w:p w:rsidR="00000000" w:rsidRDefault="00521514">
      <w:pPr>
        <w:pStyle w:val="1"/>
      </w:pPr>
      <w:r>
        <w:t>Строительные нормы и правила, своды правил по проектированию и строительству</w:t>
      </w:r>
    </w:p>
    <w:p w:rsidR="00000000" w:rsidRDefault="00521514">
      <w:r>
        <w:t xml:space="preserve">17. </w:t>
      </w:r>
      <w:hyperlink r:id="rId370" w:history="1">
        <w:r>
          <w:rPr>
            <w:rStyle w:val="a4"/>
          </w:rPr>
          <w:t>НПБ 101-95</w:t>
        </w:r>
      </w:hyperlink>
      <w:r>
        <w:t>. "Нормы проектирования объектов пожарной охраны".</w:t>
      </w:r>
    </w:p>
    <w:p w:rsidR="00000000" w:rsidRDefault="00521514">
      <w:r>
        <w:t xml:space="preserve">18. </w:t>
      </w:r>
      <w:hyperlink r:id="rId371" w:history="1">
        <w:r>
          <w:rPr>
            <w:rStyle w:val="a4"/>
          </w:rPr>
          <w:t>СНиП 11-04-2003</w:t>
        </w:r>
      </w:hyperlink>
      <w:r>
        <w:t xml:space="preserve"> "Инструкция о порядке разработки, согласования, экспертизы и утверждения градостроительной документации".</w:t>
      </w:r>
      <w:r>
        <w:t xml:space="preserve"> Утверждены </w:t>
      </w:r>
      <w:hyperlink r:id="rId372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хозяйству от 29 октября 2002 г. N 150.</w:t>
      </w:r>
    </w:p>
    <w:p w:rsidR="00000000" w:rsidRDefault="00521514">
      <w:r>
        <w:t xml:space="preserve">19. </w:t>
      </w:r>
      <w:hyperlink r:id="rId373" w:history="1">
        <w:r>
          <w:rPr>
            <w:rStyle w:val="a4"/>
          </w:rPr>
          <w:t xml:space="preserve">СНиП 21-01-97* </w:t>
        </w:r>
      </w:hyperlink>
      <w:r>
        <w:t>"Пожарная бе</w:t>
      </w:r>
      <w:r>
        <w:t xml:space="preserve">зопасность зданий и сооружений", утвержденные </w:t>
      </w:r>
      <w:hyperlink r:id="rId374" w:history="1">
        <w:r>
          <w:rPr>
            <w:rStyle w:val="a4"/>
          </w:rPr>
          <w:t>постановлением</w:t>
        </w:r>
      </w:hyperlink>
      <w:r>
        <w:t xml:space="preserve"> Министерства строительства Российской Федерации от 13 февраля 1997 г. N 18-7.</w:t>
      </w:r>
    </w:p>
    <w:p w:rsidR="00000000" w:rsidRDefault="00521514">
      <w:r>
        <w:t xml:space="preserve">20. </w:t>
      </w:r>
      <w:hyperlink r:id="rId375" w:history="1">
        <w:r>
          <w:rPr>
            <w:rStyle w:val="a4"/>
          </w:rPr>
          <w:t>СП 42.13330.2011</w:t>
        </w:r>
      </w:hyperlink>
      <w:r>
        <w:t xml:space="preserve"> "Градостроительство. Плани</w:t>
      </w:r>
      <w:r>
        <w:t xml:space="preserve">ровка и застройка городских и сельских поселений", утвержденные </w:t>
      </w:r>
      <w:hyperlink r:id="rId376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28 декабря 2010 г. N 820.</w:t>
      </w:r>
    </w:p>
    <w:p w:rsidR="00000000" w:rsidRDefault="00521514">
      <w:r>
        <w:t xml:space="preserve">21. </w:t>
      </w:r>
      <w:hyperlink r:id="rId377" w:history="1">
        <w:r>
          <w:rPr>
            <w:rStyle w:val="a4"/>
          </w:rPr>
          <w:t>СП 118.13330.2012</w:t>
        </w:r>
      </w:hyperlink>
      <w:r>
        <w:t xml:space="preserve"> "Общ</w:t>
      </w:r>
      <w:r>
        <w:t xml:space="preserve">ественные здания и сооружения", утвержденные </w:t>
      </w:r>
      <w:hyperlink r:id="rId378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29 декабря 2011 г. N 635/10.</w:t>
      </w:r>
    </w:p>
    <w:p w:rsidR="00000000" w:rsidRDefault="00521514">
      <w:r>
        <w:t xml:space="preserve">22. </w:t>
      </w:r>
      <w:hyperlink r:id="rId379" w:history="1">
        <w:r>
          <w:rPr>
            <w:rStyle w:val="a4"/>
          </w:rPr>
          <w:t>СП 11.13130.2009</w:t>
        </w:r>
      </w:hyperlink>
      <w:r>
        <w:t xml:space="preserve"> "Места дислокации п</w:t>
      </w:r>
      <w:r>
        <w:t xml:space="preserve">одразделений пожарной охраны. Порядок и методика определения", утвержденные </w:t>
      </w:r>
      <w:hyperlink r:id="rId380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25 м</w:t>
      </w:r>
      <w:r>
        <w:t>арта 2009 г. N 181.</w:t>
      </w:r>
    </w:p>
    <w:p w:rsidR="00000000" w:rsidRDefault="00521514">
      <w:r>
        <w:t xml:space="preserve">23. </w:t>
      </w:r>
      <w:hyperlink r:id="rId381" w:history="1">
        <w:r>
          <w:rPr>
            <w:rStyle w:val="a4"/>
          </w:rPr>
          <w:t>СП 88.13330.2014</w:t>
        </w:r>
      </w:hyperlink>
      <w:r>
        <w:t>. "Защитные сооружения гражданской обороны".</w:t>
      </w:r>
    </w:p>
    <w:p w:rsidR="00000000" w:rsidRDefault="00521514">
      <w:r>
        <w:t xml:space="preserve">24. </w:t>
      </w:r>
      <w:hyperlink r:id="rId382" w:history="1">
        <w:r>
          <w:rPr>
            <w:rStyle w:val="a4"/>
          </w:rPr>
          <w:t>СП 152.13330.2012</w:t>
        </w:r>
      </w:hyperlink>
      <w:r>
        <w:t>. "Здания судов общей юрисдикции".</w:t>
      </w:r>
    </w:p>
    <w:p w:rsidR="00521514" w:rsidRDefault="00521514"/>
    <w:sectPr w:rsidR="0052151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590"/>
    <w:rsid w:val="00521514"/>
    <w:rsid w:val="007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19DB1-6026-48D3-A337-F36E9D5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160468.22" TargetMode="External"/><Relationship Id="rId299" Type="http://schemas.openxmlformats.org/officeDocument/2006/relationships/hyperlink" Target="garantF1://6080772.0" TargetMode="External"/><Relationship Id="rId303" Type="http://schemas.openxmlformats.org/officeDocument/2006/relationships/hyperlink" Target="garantF1://3822121.530" TargetMode="External"/><Relationship Id="rId21" Type="http://schemas.openxmlformats.org/officeDocument/2006/relationships/hyperlink" Target="garantF1://71025376.0" TargetMode="External"/><Relationship Id="rId42" Type="http://schemas.openxmlformats.org/officeDocument/2006/relationships/hyperlink" Target="garantF1://70733200.0" TargetMode="External"/><Relationship Id="rId63" Type="http://schemas.openxmlformats.org/officeDocument/2006/relationships/hyperlink" Target="garantF1://70305818.0" TargetMode="External"/><Relationship Id="rId84" Type="http://schemas.openxmlformats.org/officeDocument/2006/relationships/hyperlink" Target="garantF1://71178786.0" TargetMode="External"/><Relationship Id="rId138" Type="http://schemas.openxmlformats.org/officeDocument/2006/relationships/hyperlink" Target="garantF1://8971108.0" TargetMode="External"/><Relationship Id="rId159" Type="http://schemas.openxmlformats.org/officeDocument/2006/relationships/hyperlink" Target="garantF1://71025376.0" TargetMode="External"/><Relationship Id="rId324" Type="http://schemas.openxmlformats.org/officeDocument/2006/relationships/hyperlink" Target="garantF1://6080772.0" TargetMode="External"/><Relationship Id="rId345" Type="http://schemas.openxmlformats.org/officeDocument/2006/relationships/hyperlink" Target="garantF1://6080772.0" TargetMode="External"/><Relationship Id="rId366" Type="http://schemas.openxmlformats.org/officeDocument/2006/relationships/hyperlink" Target="garantF1://8831563.0" TargetMode="External"/><Relationship Id="rId170" Type="http://schemas.openxmlformats.org/officeDocument/2006/relationships/hyperlink" Target="garantF1://70095856.192" TargetMode="External"/><Relationship Id="rId191" Type="http://schemas.openxmlformats.org/officeDocument/2006/relationships/hyperlink" Target="garantF1://70600508.0" TargetMode="External"/><Relationship Id="rId205" Type="http://schemas.openxmlformats.org/officeDocument/2006/relationships/hyperlink" Target="garantF1://71027964.0" TargetMode="External"/><Relationship Id="rId226" Type="http://schemas.openxmlformats.org/officeDocument/2006/relationships/hyperlink" Target="garantF1://6077563.0" TargetMode="External"/><Relationship Id="rId247" Type="http://schemas.openxmlformats.org/officeDocument/2006/relationships/image" Target="media/image34.emf"/><Relationship Id="rId107" Type="http://schemas.openxmlformats.org/officeDocument/2006/relationships/hyperlink" Target="garantF1://8813763.0" TargetMode="External"/><Relationship Id="rId268" Type="http://schemas.openxmlformats.org/officeDocument/2006/relationships/hyperlink" Target="garantF1://6080772.0" TargetMode="External"/><Relationship Id="rId289" Type="http://schemas.openxmlformats.org/officeDocument/2006/relationships/hyperlink" Target="garantF1://6080772.55" TargetMode="External"/><Relationship Id="rId11" Type="http://schemas.openxmlformats.org/officeDocument/2006/relationships/image" Target="media/image2.emf"/><Relationship Id="rId32" Type="http://schemas.openxmlformats.org/officeDocument/2006/relationships/hyperlink" Target="garantF1://70319054.0" TargetMode="External"/><Relationship Id="rId53" Type="http://schemas.openxmlformats.org/officeDocument/2006/relationships/hyperlink" Target="garantF1://71194576.0" TargetMode="External"/><Relationship Id="rId74" Type="http://schemas.openxmlformats.org/officeDocument/2006/relationships/hyperlink" Target="garantF1://70733200.0" TargetMode="External"/><Relationship Id="rId128" Type="http://schemas.openxmlformats.org/officeDocument/2006/relationships/hyperlink" Target="garantF1://8822166.0" TargetMode="External"/><Relationship Id="rId149" Type="http://schemas.openxmlformats.org/officeDocument/2006/relationships/hyperlink" Target="garantF1://6080772.0" TargetMode="External"/><Relationship Id="rId314" Type="http://schemas.openxmlformats.org/officeDocument/2006/relationships/hyperlink" Target="garantF1://6080772.55" TargetMode="External"/><Relationship Id="rId335" Type="http://schemas.openxmlformats.org/officeDocument/2006/relationships/hyperlink" Target="garantF1://6080772.0" TargetMode="External"/><Relationship Id="rId356" Type="http://schemas.openxmlformats.org/officeDocument/2006/relationships/hyperlink" Target="garantF1://12027232.0" TargetMode="External"/><Relationship Id="rId377" Type="http://schemas.openxmlformats.org/officeDocument/2006/relationships/hyperlink" Target="garantF1://70149640.0" TargetMode="External"/><Relationship Id="rId5" Type="http://schemas.openxmlformats.org/officeDocument/2006/relationships/hyperlink" Target="garantF1://12038258.2931" TargetMode="External"/><Relationship Id="rId95" Type="http://schemas.openxmlformats.org/officeDocument/2006/relationships/hyperlink" Target="garantF1://8823226.0" TargetMode="External"/><Relationship Id="rId160" Type="http://schemas.openxmlformats.org/officeDocument/2006/relationships/hyperlink" Target="garantF1://71160468.22" TargetMode="External"/><Relationship Id="rId181" Type="http://schemas.openxmlformats.org/officeDocument/2006/relationships/hyperlink" Target="garantF1://6080772.0" TargetMode="External"/><Relationship Id="rId216" Type="http://schemas.openxmlformats.org/officeDocument/2006/relationships/hyperlink" Target="garantF1://70149640.0" TargetMode="External"/><Relationship Id="rId237" Type="http://schemas.openxmlformats.org/officeDocument/2006/relationships/hyperlink" Target="garantF1://70149640.0" TargetMode="External"/><Relationship Id="rId258" Type="http://schemas.openxmlformats.org/officeDocument/2006/relationships/hyperlink" Target="garantF1://6080772.0" TargetMode="External"/><Relationship Id="rId279" Type="http://schemas.openxmlformats.org/officeDocument/2006/relationships/hyperlink" Target="garantF1://3822121.530" TargetMode="External"/><Relationship Id="rId22" Type="http://schemas.openxmlformats.org/officeDocument/2006/relationships/hyperlink" Target="garantF1://71160468.22" TargetMode="External"/><Relationship Id="rId43" Type="http://schemas.openxmlformats.org/officeDocument/2006/relationships/hyperlink" Target="garantF1://70733226.0" TargetMode="External"/><Relationship Id="rId64" Type="http://schemas.openxmlformats.org/officeDocument/2006/relationships/hyperlink" Target="garantF1://70319054.0" TargetMode="External"/><Relationship Id="rId118" Type="http://schemas.openxmlformats.org/officeDocument/2006/relationships/image" Target="media/image23.emf"/><Relationship Id="rId139" Type="http://schemas.openxmlformats.org/officeDocument/2006/relationships/image" Target="media/image30.emf"/><Relationship Id="rId290" Type="http://schemas.openxmlformats.org/officeDocument/2006/relationships/hyperlink" Target="garantF1://3822121.0" TargetMode="External"/><Relationship Id="rId304" Type="http://schemas.openxmlformats.org/officeDocument/2006/relationships/hyperlink" Target="garantF1://70187238.0" TargetMode="External"/><Relationship Id="rId325" Type="http://schemas.openxmlformats.org/officeDocument/2006/relationships/hyperlink" Target="garantF1://70149640.0" TargetMode="External"/><Relationship Id="rId346" Type="http://schemas.openxmlformats.org/officeDocument/2006/relationships/hyperlink" Target="garantF1://70149640.0" TargetMode="External"/><Relationship Id="rId367" Type="http://schemas.openxmlformats.org/officeDocument/2006/relationships/hyperlink" Target="garantF1://8956908.0" TargetMode="External"/><Relationship Id="rId85" Type="http://schemas.openxmlformats.org/officeDocument/2006/relationships/hyperlink" Target="garantF1://71194576.0" TargetMode="External"/><Relationship Id="rId150" Type="http://schemas.openxmlformats.org/officeDocument/2006/relationships/hyperlink" Target="garantF1://70149640.0" TargetMode="External"/><Relationship Id="rId171" Type="http://schemas.openxmlformats.org/officeDocument/2006/relationships/hyperlink" Target="garantF1://71025376.0" TargetMode="External"/><Relationship Id="rId192" Type="http://schemas.openxmlformats.org/officeDocument/2006/relationships/hyperlink" Target="garantF1://70600514.0" TargetMode="External"/><Relationship Id="rId206" Type="http://schemas.openxmlformats.org/officeDocument/2006/relationships/hyperlink" Target="garantF1://71027890.0" TargetMode="External"/><Relationship Id="rId227" Type="http://schemas.openxmlformats.org/officeDocument/2006/relationships/hyperlink" Target="garantF1://2205932.0" TargetMode="External"/><Relationship Id="rId248" Type="http://schemas.openxmlformats.org/officeDocument/2006/relationships/hyperlink" Target="garantF1://70640828.0" TargetMode="External"/><Relationship Id="rId269" Type="http://schemas.openxmlformats.org/officeDocument/2006/relationships/hyperlink" Target="garantF1://6080772.0" TargetMode="External"/><Relationship Id="rId12" Type="http://schemas.openxmlformats.org/officeDocument/2006/relationships/image" Target="media/image3.emf"/><Relationship Id="rId33" Type="http://schemas.openxmlformats.org/officeDocument/2006/relationships/hyperlink" Target="garantF1://70360112.0" TargetMode="External"/><Relationship Id="rId108" Type="http://schemas.openxmlformats.org/officeDocument/2006/relationships/hyperlink" Target="garantF1://12012084.0" TargetMode="External"/><Relationship Id="rId129" Type="http://schemas.openxmlformats.org/officeDocument/2006/relationships/hyperlink" Target="garantF1://8823226.0" TargetMode="External"/><Relationship Id="rId280" Type="http://schemas.openxmlformats.org/officeDocument/2006/relationships/hyperlink" Target="garantF1://3000000.0" TargetMode="External"/><Relationship Id="rId315" Type="http://schemas.openxmlformats.org/officeDocument/2006/relationships/hyperlink" Target="garantF1://3822121.0" TargetMode="External"/><Relationship Id="rId336" Type="http://schemas.openxmlformats.org/officeDocument/2006/relationships/hyperlink" Target="garantF1://12058477.10000" TargetMode="External"/><Relationship Id="rId357" Type="http://schemas.openxmlformats.org/officeDocument/2006/relationships/hyperlink" Target="garantF1://10007960.0" TargetMode="External"/><Relationship Id="rId54" Type="http://schemas.openxmlformats.org/officeDocument/2006/relationships/hyperlink" Target="garantF1://71195402.0" TargetMode="External"/><Relationship Id="rId75" Type="http://schemas.openxmlformats.org/officeDocument/2006/relationships/hyperlink" Target="garantF1://70733226.0" TargetMode="External"/><Relationship Id="rId96" Type="http://schemas.openxmlformats.org/officeDocument/2006/relationships/hyperlink" Target="garantF1://8826969.0" TargetMode="External"/><Relationship Id="rId140" Type="http://schemas.openxmlformats.org/officeDocument/2006/relationships/image" Target="media/image31.emf"/><Relationship Id="rId161" Type="http://schemas.openxmlformats.org/officeDocument/2006/relationships/hyperlink" Target="garantF1://6080772.0" TargetMode="External"/><Relationship Id="rId182" Type="http://schemas.openxmlformats.org/officeDocument/2006/relationships/hyperlink" Target="garantF1://12091967.0" TargetMode="External"/><Relationship Id="rId217" Type="http://schemas.openxmlformats.org/officeDocument/2006/relationships/hyperlink" Target="garantF1://6077931.0" TargetMode="External"/><Relationship Id="rId378" Type="http://schemas.openxmlformats.org/officeDocument/2006/relationships/hyperlink" Target="garantF1://70329648.0" TargetMode="External"/><Relationship Id="rId6" Type="http://schemas.openxmlformats.org/officeDocument/2006/relationships/hyperlink" Target="garantF1://8965754.210" TargetMode="External"/><Relationship Id="rId238" Type="http://schemas.openxmlformats.org/officeDocument/2006/relationships/hyperlink" Target="garantF1://2205932.0" TargetMode="External"/><Relationship Id="rId259" Type="http://schemas.openxmlformats.org/officeDocument/2006/relationships/hyperlink" Target="garantF1://6080772.0" TargetMode="External"/><Relationship Id="rId23" Type="http://schemas.openxmlformats.org/officeDocument/2006/relationships/image" Target="media/image11.emf"/><Relationship Id="rId119" Type="http://schemas.openxmlformats.org/officeDocument/2006/relationships/image" Target="media/image24.emf"/><Relationship Id="rId270" Type="http://schemas.openxmlformats.org/officeDocument/2006/relationships/hyperlink" Target="garantF1://6080772.12000" TargetMode="External"/><Relationship Id="rId291" Type="http://schemas.openxmlformats.org/officeDocument/2006/relationships/hyperlink" Target="garantF1://3822121.530" TargetMode="External"/><Relationship Id="rId305" Type="http://schemas.openxmlformats.org/officeDocument/2006/relationships/hyperlink" Target="garantF1://2206303.0" TargetMode="External"/><Relationship Id="rId326" Type="http://schemas.openxmlformats.org/officeDocument/2006/relationships/hyperlink" Target="garantF1://6080772.0" TargetMode="External"/><Relationship Id="rId347" Type="http://schemas.openxmlformats.org/officeDocument/2006/relationships/hyperlink" Target="garantF1://6080772.0" TargetMode="External"/><Relationship Id="rId44" Type="http://schemas.openxmlformats.org/officeDocument/2006/relationships/hyperlink" Target="garantF1://70785206.0" TargetMode="External"/><Relationship Id="rId65" Type="http://schemas.openxmlformats.org/officeDocument/2006/relationships/hyperlink" Target="garantF1://70360112.0" TargetMode="External"/><Relationship Id="rId86" Type="http://schemas.openxmlformats.org/officeDocument/2006/relationships/hyperlink" Target="garantF1://71195402.0" TargetMode="External"/><Relationship Id="rId130" Type="http://schemas.openxmlformats.org/officeDocument/2006/relationships/hyperlink" Target="garantF1://8826969.0" TargetMode="External"/><Relationship Id="rId151" Type="http://schemas.openxmlformats.org/officeDocument/2006/relationships/hyperlink" Target="garantF1://6080772.0" TargetMode="External"/><Relationship Id="rId368" Type="http://schemas.openxmlformats.org/officeDocument/2006/relationships/hyperlink" Target="garantF1://8939724.0" TargetMode="External"/><Relationship Id="rId172" Type="http://schemas.openxmlformats.org/officeDocument/2006/relationships/hyperlink" Target="garantF1://71160468.22" TargetMode="External"/><Relationship Id="rId193" Type="http://schemas.openxmlformats.org/officeDocument/2006/relationships/hyperlink" Target="garantF1://70601066.0" TargetMode="External"/><Relationship Id="rId207" Type="http://schemas.openxmlformats.org/officeDocument/2006/relationships/hyperlink" Target="garantF1://71178786.0" TargetMode="External"/><Relationship Id="rId228" Type="http://schemas.openxmlformats.org/officeDocument/2006/relationships/hyperlink" Target="garantF1://6080772.0" TargetMode="External"/><Relationship Id="rId249" Type="http://schemas.openxmlformats.org/officeDocument/2006/relationships/hyperlink" Target="garantF1://70335690.0" TargetMode="External"/><Relationship Id="rId13" Type="http://schemas.openxmlformats.org/officeDocument/2006/relationships/image" Target="media/image4.emf"/><Relationship Id="rId109" Type="http://schemas.openxmlformats.org/officeDocument/2006/relationships/image" Target="media/image18.emf"/><Relationship Id="rId260" Type="http://schemas.openxmlformats.org/officeDocument/2006/relationships/hyperlink" Target="garantF1://12023803.1000" TargetMode="External"/><Relationship Id="rId281" Type="http://schemas.openxmlformats.org/officeDocument/2006/relationships/hyperlink" Target="garantF1://70252494.0" TargetMode="External"/><Relationship Id="rId316" Type="http://schemas.openxmlformats.org/officeDocument/2006/relationships/hyperlink" Target="garantF1://3822121.530" TargetMode="External"/><Relationship Id="rId337" Type="http://schemas.openxmlformats.org/officeDocument/2006/relationships/hyperlink" Target="garantF1://6080772.0" TargetMode="External"/><Relationship Id="rId34" Type="http://schemas.openxmlformats.org/officeDocument/2006/relationships/hyperlink" Target="garantF1://70414766.0" TargetMode="External"/><Relationship Id="rId55" Type="http://schemas.openxmlformats.org/officeDocument/2006/relationships/hyperlink" Target="garantF1://71285142.0" TargetMode="External"/><Relationship Id="rId76" Type="http://schemas.openxmlformats.org/officeDocument/2006/relationships/hyperlink" Target="garantF1://70785206.0" TargetMode="External"/><Relationship Id="rId97" Type="http://schemas.openxmlformats.org/officeDocument/2006/relationships/hyperlink" Target="garantF1://8828986.0" TargetMode="External"/><Relationship Id="rId120" Type="http://schemas.openxmlformats.org/officeDocument/2006/relationships/image" Target="media/image25.emf"/><Relationship Id="rId141" Type="http://schemas.openxmlformats.org/officeDocument/2006/relationships/image" Target="media/image32.emf"/><Relationship Id="rId358" Type="http://schemas.openxmlformats.org/officeDocument/2006/relationships/hyperlink" Target="garantF1://10064504.0" TargetMode="External"/><Relationship Id="rId379" Type="http://schemas.openxmlformats.org/officeDocument/2006/relationships/hyperlink" Target="garantF1://95654.10000" TargetMode="External"/><Relationship Id="rId7" Type="http://schemas.openxmlformats.org/officeDocument/2006/relationships/hyperlink" Target="garantF1://8834852.0" TargetMode="External"/><Relationship Id="rId162" Type="http://schemas.openxmlformats.org/officeDocument/2006/relationships/hyperlink" Target="garantF1://70149640.0" TargetMode="External"/><Relationship Id="rId183" Type="http://schemas.openxmlformats.org/officeDocument/2006/relationships/hyperlink" Target="garantF1://70092810.0" TargetMode="External"/><Relationship Id="rId218" Type="http://schemas.openxmlformats.org/officeDocument/2006/relationships/hyperlink" Target="garantF1://6080772.0" TargetMode="External"/><Relationship Id="rId239" Type="http://schemas.openxmlformats.org/officeDocument/2006/relationships/hyperlink" Target="garantF1://6080772.0" TargetMode="External"/><Relationship Id="rId250" Type="http://schemas.openxmlformats.org/officeDocument/2006/relationships/hyperlink" Target="garantF1://70335690.197" TargetMode="External"/><Relationship Id="rId271" Type="http://schemas.openxmlformats.org/officeDocument/2006/relationships/hyperlink" Target="garantF1://99459.0" TargetMode="External"/><Relationship Id="rId292" Type="http://schemas.openxmlformats.org/officeDocument/2006/relationships/hyperlink" Target="garantF1://70058960.0" TargetMode="External"/><Relationship Id="rId306" Type="http://schemas.openxmlformats.org/officeDocument/2006/relationships/hyperlink" Target="garantF1://2206303.201" TargetMode="External"/><Relationship Id="rId24" Type="http://schemas.openxmlformats.org/officeDocument/2006/relationships/image" Target="media/image12.emf"/><Relationship Id="rId45" Type="http://schemas.openxmlformats.org/officeDocument/2006/relationships/hyperlink" Target="garantF1://70785196.0" TargetMode="External"/><Relationship Id="rId66" Type="http://schemas.openxmlformats.org/officeDocument/2006/relationships/hyperlink" Target="garantF1://70414766.0" TargetMode="External"/><Relationship Id="rId87" Type="http://schemas.openxmlformats.org/officeDocument/2006/relationships/hyperlink" Target="garantF1://71285142.0" TargetMode="External"/><Relationship Id="rId110" Type="http://schemas.openxmlformats.org/officeDocument/2006/relationships/hyperlink" Target="garantF1://8827409.1000" TargetMode="External"/><Relationship Id="rId131" Type="http://schemas.openxmlformats.org/officeDocument/2006/relationships/hyperlink" Target="garantF1://8828986.0" TargetMode="External"/><Relationship Id="rId327" Type="http://schemas.openxmlformats.org/officeDocument/2006/relationships/hyperlink" Target="garantF1://6077563.0" TargetMode="External"/><Relationship Id="rId348" Type="http://schemas.openxmlformats.org/officeDocument/2006/relationships/hyperlink" Target="garantF1://4079201.1100" TargetMode="External"/><Relationship Id="rId369" Type="http://schemas.openxmlformats.org/officeDocument/2006/relationships/hyperlink" Target="garantF1://8823600.0" TargetMode="External"/><Relationship Id="rId152" Type="http://schemas.openxmlformats.org/officeDocument/2006/relationships/hyperlink" Target="garantF1://8823600.10000" TargetMode="External"/><Relationship Id="rId173" Type="http://schemas.openxmlformats.org/officeDocument/2006/relationships/hyperlink" Target="garantF1://6080772.0" TargetMode="External"/><Relationship Id="rId194" Type="http://schemas.openxmlformats.org/officeDocument/2006/relationships/hyperlink" Target="garantF1://70671756.0" TargetMode="External"/><Relationship Id="rId208" Type="http://schemas.openxmlformats.org/officeDocument/2006/relationships/hyperlink" Target="garantF1://71194576.0" TargetMode="External"/><Relationship Id="rId229" Type="http://schemas.openxmlformats.org/officeDocument/2006/relationships/hyperlink" Target="garantF1://70149640.0" TargetMode="External"/><Relationship Id="rId380" Type="http://schemas.openxmlformats.org/officeDocument/2006/relationships/hyperlink" Target="garantF1://95654.0" TargetMode="External"/><Relationship Id="rId240" Type="http://schemas.openxmlformats.org/officeDocument/2006/relationships/hyperlink" Target="garantF1://95654.10000" TargetMode="External"/><Relationship Id="rId261" Type="http://schemas.openxmlformats.org/officeDocument/2006/relationships/hyperlink" Target="garantF1://6080772.0" TargetMode="External"/><Relationship Id="rId14" Type="http://schemas.openxmlformats.org/officeDocument/2006/relationships/image" Target="media/image5.emf"/><Relationship Id="rId35" Type="http://schemas.openxmlformats.org/officeDocument/2006/relationships/hyperlink" Target="garantF1://70452546.0" TargetMode="External"/><Relationship Id="rId56" Type="http://schemas.openxmlformats.org/officeDocument/2006/relationships/hyperlink" Target="garantF1://71334954.0" TargetMode="External"/><Relationship Id="rId77" Type="http://schemas.openxmlformats.org/officeDocument/2006/relationships/hyperlink" Target="garantF1://70785196.0" TargetMode="External"/><Relationship Id="rId100" Type="http://schemas.openxmlformats.org/officeDocument/2006/relationships/hyperlink" Target="garantF1://8865933.0" TargetMode="External"/><Relationship Id="rId282" Type="http://schemas.openxmlformats.org/officeDocument/2006/relationships/hyperlink" Target="garantF1://3824242.0" TargetMode="External"/><Relationship Id="rId317" Type="http://schemas.openxmlformats.org/officeDocument/2006/relationships/hyperlink" Target="garantF1://3000000.0" TargetMode="External"/><Relationship Id="rId338" Type="http://schemas.openxmlformats.org/officeDocument/2006/relationships/hyperlink" Target="garantF1://6080772.0" TargetMode="External"/><Relationship Id="rId359" Type="http://schemas.openxmlformats.org/officeDocument/2006/relationships/hyperlink" Target="garantF1://12025350.0" TargetMode="External"/><Relationship Id="rId8" Type="http://schemas.openxmlformats.org/officeDocument/2006/relationships/hyperlink" Target="garantF1://44806423.0" TargetMode="External"/><Relationship Id="rId98" Type="http://schemas.openxmlformats.org/officeDocument/2006/relationships/hyperlink" Target="garantF1://8834842.0" TargetMode="External"/><Relationship Id="rId121" Type="http://schemas.openxmlformats.org/officeDocument/2006/relationships/image" Target="media/image26.emf"/><Relationship Id="rId142" Type="http://schemas.openxmlformats.org/officeDocument/2006/relationships/image" Target="media/image33.emf"/><Relationship Id="rId163" Type="http://schemas.openxmlformats.org/officeDocument/2006/relationships/hyperlink" Target="garantF1://6080772.0" TargetMode="External"/><Relationship Id="rId184" Type="http://schemas.openxmlformats.org/officeDocument/2006/relationships/hyperlink" Target="garantF1://70092818.0" TargetMode="External"/><Relationship Id="rId219" Type="http://schemas.openxmlformats.org/officeDocument/2006/relationships/hyperlink" Target="garantF1://70149640.0" TargetMode="External"/><Relationship Id="rId370" Type="http://schemas.openxmlformats.org/officeDocument/2006/relationships/hyperlink" Target="garantF1://3822843.0" TargetMode="External"/><Relationship Id="rId230" Type="http://schemas.openxmlformats.org/officeDocument/2006/relationships/hyperlink" Target="garantF1://2205932.0" TargetMode="External"/><Relationship Id="rId251" Type="http://schemas.openxmlformats.org/officeDocument/2006/relationships/hyperlink" Target="garantF1://70335690.0" TargetMode="External"/><Relationship Id="rId25" Type="http://schemas.openxmlformats.org/officeDocument/2006/relationships/hyperlink" Target="garantF1://8813763.0" TargetMode="External"/><Relationship Id="rId46" Type="http://schemas.openxmlformats.org/officeDocument/2006/relationships/hyperlink" Target="garantF1://70840486.0" TargetMode="External"/><Relationship Id="rId67" Type="http://schemas.openxmlformats.org/officeDocument/2006/relationships/hyperlink" Target="garantF1://70452546.0" TargetMode="External"/><Relationship Id="rId272" Type="http://schemas.openxmlformats.org/officeDocument/2006/relationships/hyperlink" Target="garantF1://99459.2454" TargetMode="External"/><Relationship Id="rId293" Type="http://schemas.openxmlformats.org/officeDocument/2006/relationships/hyperlink" Target="garantF1://2206291.0" TargetMode="External"/><Relationship Id="rId307" Type="http://schemas.openxmlformats.org/officeDocument/2006/relationships/hyperlink" Target="garantF1://6080772.0" TargetMode="External"/><Relationship Id="rId328" Type="http://schemas.openxmlformats.org/officeDocument/2006/relationships/hyperlink" Target="garantF1://6080772.0" TargetMode="External"/><Relationship Id="rId349" Type="http://schemas.openxmlformats.org/officeDocument/2006/relationships/hyperlink" Target="garantF1://3822428.0" TargetMode="External"/><Relationship Id="rId88" Type="http://schemas.openxmlformats.org/officeDocument/2006/relationships/hyperlink" Target="garantF1://71334954.0" TargetMode="External"/><Relationship Id="rId111" Type="http://schemas.openxmlformats.org/officeDocument/2006/relationships/image" Target="media/image19.emf"/><Relationship Id="rId132" Type="http://schemas.openxmlformats.org/officeDocument/2006/relationships/hyperlink" Target="garantF1://8834842.0" TargetMode="External"/><Relationship Id="rId153" Type="http://schemas.openxmlformats.org/officeDocument/2006/relationships/hyperlink" Target="garantF1://70149640.0" TargetMode="External"/><Relationship Id="rId174" Type="http://schemas.openxmlformats.org/officeDocument/2006/relationships/hyperlink" Target="garantF1://12077989.10000" TargetMode="External"/><Relationship Id="rId195" Type="http://schemas.openxmlformats.org/officeDocument/2006/relationships/hyperlink" Target="garantF1://70709060.0" TargetMode="External"/><Relationship Id="rId209" Type="http://schemas.openxmlformats.org/officeDocument/2006/relationships/hyperlink" Target="garantF1://71195402.0" TargetMode="External"/><Relationship Id="rId360" Type="http://schemas.openxmlformats.org/officeDocument/2006/relationships/hyperlink" Target="garantF1://86367.0" TargetMode="External"/><Relationship Id="rId381" Type="http://schemas.openxmlformats.org/officeDocument/2006/relationships/hyperlink" Target="garantF1://70640828.0" TargetMode="External"/><Relationship Id="rId220" Type="http://schemas.openxmlformats.org/officeDocument/2006/relationships/hyperlink" Target="garantF1://2205932.0" TargetMode="External"/><Relationship Id="rId241" Type="http://schemas.openxmlformats.org/officeDocument/2006/relationships/hyperlink" Target="garantF1://3822843.0" TargetMode="External"/><Relationship Id="rId15" Type="http://schemas.openxmlformats.org/officeDocument/2006/relationships/image" Target="media/image6.emf"/><Relationship Id="rId36" Type="http://schemas.openxmlformats.org/officeDocument/2006/relationships/hyperlink" Target="garantF1://70600508.0" TargetMode="External"/><Relationship Id="rId57" Type="http://schemas.openxmlformats.org/officeDocument/2006/relationships/hyperlink" Target="garantF1://12077989.10000" TargetMode="External"/><Relationship Id="rId262" Type="http://schemas.openxmlformats.org/officeDocument/2006/relationships/hyperlink" Target="garantF1://6080772.0" TargetMode="External"/><Relationship Id="rId283" Type="http://schemas.openxmlformats.org/officeDocument/2006/relationships/hyperlink" Target="garantF1://3823941.0" TargetMode="External"/><Relationship Id="rId318" Type="http://schemas.openxmlformats.org/officeDocument/2006/relationships/hyperlink" Target="garantF1://8823600.10000" TargetMode="External"/><Relationship Id="rId339" Type="http://schemas.openxmlformats.org/officeDocument/2006/relationships/hyperlink" Target="garantF1://6080772.1218" TargetMode="External"/><Relationship Id="rId78" Type="http://schemas.openxmlformats.org/officeDocument/2006/relationships/hyperlink" Target="garantF1://70840486.0" TargetMode="External"/><Relationship Id="rId99" Type="http://schemas.openxmlformats.org/officeDocument/2006/relationships/hyperlink" Target="garantF1://8844419.0" TargetMode="External"/><Relationship Id="rId101" Type="http://schemas.openxmlformats.org/officeDocument/2006/relationships/hyperlink" Target="garantF1://8828938.0" TargetMode="External"/><Relationship Id="rId122" Type="http://schemas.openxmlformats.org/officeDocument/2006/relationships/image" Target="media/image27.emf"/><Relationship Id="rId143" Type="http://schemas.openxmlformats.org/officeDocument/2006/relationships/hyperlink" Target="garantF1://6080772.0" TargetMode="External"/><Relationship Id="rId164" Type="http://schemas.openxmlformats.org/officeDocument/2006/relationships/hyperlink" Target="garantF1://70095856.0" TargetMode="External"/><Relationship Id="rId185" Type="http://schemas.openxmlformats.org/officeDocument/2006/relationships/hyperlink" Target="garantF1://70305694.0" TargetMode="External"/><Relationship Id="rId350" Type="http://schemas.openxmlformats.org/officeDocument/2006/relationships/hyperlink" Target="garantF1://12086381.0" TargetMode="External"/><Relationship Id="rId371" Type="http://schemas.openxmlformats.org/officeDocument/2006/relationships/hyperlink" Target="garantF1://12029844.1000" TargetMode="External"/><Relationship Id="rId9" Type="http://schemas.openxmlformats.org/officeDocument/2006/relationships/hyperlink" Target="garantF1://8827409.1000" TargetMode="External"/><Relationship Id="rId210" Type="http://schemas.openxmlformats.org/officeDocument/2006/relationships/hyperlink" Target="garantF1://71285142.0" TargetMode="External"/><Relationship Id="rId26" Type="http://schemas.openxmlformats.org/officeDocument/2006/relationships/image" Target="media/image13.emf"/><Relationship Id="rId231" Type="http://schemas.openxmlformats.org/officeDocument/2006/relationships/hyperlink" Target="garantF1://6080772.0" TargetMode="External"/><Relationship Id="rId252" Type="http://schemas.openxmlformats.org/officeDocument/2006/relationships/image" Target="media/image35.emf"/><Relationship Id="rId273" Type="http://schemas.openxmlformats.org/officeDocument/2006/relationships/hyperlink" Target="garantF1://12061584.0" TargetMode="External"/><Relationship Id="rId294" Type="http://schemas.openxmlformats.org/officeDocument/2006/relationships/hyperlink" Target="garantF1://70058960.1000" TargetMode="External"/><Relationship Id="rId308" Type="http://schemas.openxmlformats.org/officeDocument/2006/relationships/hyperlink" Target="garantF1://2205985.0" TargetMode="External"/><Relationship Id="rId329" Type="http://schemas.openxmlformats.org/officeDocument/2006/relationships/hyperlink" Target="garantF1://70149640.0" TargetMode="External"/><Relationship Id="rId47" Type="http://schemas.openxmlformats.org/officeDocument/2006/relationships/hyperlink" Target="garantF1://71008014.0" TargetMode="External"/><Relationship Id="rId68" Type="http://schemas.openxmlformats.org/officeDocument/2006/relationships/hyperlink" Target="garantF1://70600508.0" TargetMode="External"/><Relationship Id="rId89" Type="http://schemas.openxmlformats.org/officeDocument/2006/relationships/hyperlink" Target="garantF1://8978995.0" TargetMode="External"/><Relationship Id="rId112" Type="http://schemas.openxmlformats.org/officeDocument/2006/relationships/image" Target="media/image20.emf"/><Relationship Id="rId133" Type="http://schemas.openxmlformats.org/officeDocument/2006/relationships/hyperlink" Target="garantF1://8844419.0" TargetMode="External"/><Relationship Id="rId154" Type="http://schemas.openxmlformats.org/officeDocument/2006/relationships/hyperlink" Target="garantF1://6080772.0" TargetMode="External"/><Relationship Id="rId175" Type="http://schemas.openxmlformats.org/officeDocument/2006/relationships/hyperlink" Target="garantF1://70149640.0" TargetMode="External"/><Relationship Id="rId340" Type="http://schemas.openxmlformats.org/officeDocument/2006/relationships/hyperlink" Target="garantF1://6080772.1300" TargetMode="External"/><Relationship Id="rId361" Type="http://schemas.openxmlformats.org/officeDocument/2006/relationships/hyperlink" Target="garantF1://12061584.0" TargetMode="External"/><Relationship Id="rId196" Type="http://schemas.openxmlformats.org/officeDocument/2006/relationships/hyperlink" Target="garantF1://70709036.0" TargetMode="External"/><Relationship Id="rId200" Type="http://schemas.openxmlformats.org/officeDocument/2006/relationships/hyperlink" Target="garantF1://70785196.0" TargetMode="External"/><Relationship Id="rId382" Type="http://schemas.openxmlformats.org/officeDocument/2006/relationships/hyperlink" Target="garantF1://70335690.0" TargetMode="External"/><Relationship Id="rId16" Type="http://schemas.openxmlformats.org/officeDocument/2006/relationships/image" Target="media/image7.emf"/><Relationship Id="rId221" Type="http://schemas.openxmlformats.org/officeDocument/2006/relationships/hyperlink" Target="garantF1://6080772.0" TargetMode="External"/><Relationship Id="rId242" Type="http://schemas.openxmlformats.org/officeDocument/2006/relationships/hyperlink" Target="garantF1://3822843.0" TargetMode="External"/><Relationship Id="rId263" Type="http://schemas.openxmlformats.org/officeDocument/2006/relationships/image" Target="media/image37.emf"/><Relationship Id="rId284" Type="http://schemas.openxmlformats.org/officeDocument/2006/relationships/hyperlink" Target="garantF1://3823941.312" TargetMode="External"/><Relationship Id="rId319" Type="http://schemas.openxmlformats.org/officeDocument/2006/relationships/hyperlink" Target="garantF1://6080772.0" TargetMode="External"/><Relationship Id="rId37" Type="http://schemas.openxmlformats.org/officeDocument/2006/relationships/hyperlink" Target="garantF1://70600514.0" TargetMode="External"/><Relationship Id="rId58" Type="http://schemas.openxmlformats.org/officeDocument/2006/relationships/hyperlink" Target="garantF1://70095856.0" TargetMode="External"/><Relationship Id="rId79" Type="http://schemas.openxmlformats.org/officeDocument/2006/relationships/hyperlink" Target="garantF1://71008014.0" TargetMode="External"/><Relationship Id="rId102" Type="http://schemas.openxmlformats.org/officeDocument/2006/relationships/hyperlink" Target="garantF1://8951087.0" TargetMode="External"/><Relationship Id="rId123" Type="http://schemas.openxmlformats.org/officeDocument/2006/relationships/image" Target="media/image28.emf"/><Relationship Id="rId144" Type="http://schemas.openxmlformats.org/officeDocument/2006/relationships/hyperlink" Target="garantF1://6080751.0" TargetMode="External"/><Relationship Id="rId330" Type="http://schemas.openxmlformats.org/officeDocument/2006/relationships/hyperlink" Target="garantF1://6080772.0" TargetMode="External"/><Relationship Id="rId90" Type="http://schemas.openxmlformats.org/officeDocument/2006/relationships/image" Target="media/image14.emf"/><Relationship Id="rId165" Type="http://schemas.openxmlformats.org/officeDocument/2006/relationships/hyperlink" Target="garantF1://71025376.0" TargetMode="External"/><Relationship Id="rId186" Type="http://schemas.openxmlformats.org/officeDocument/2006/relationships/hyperlink" Target="garantF1://70305818.0" TargetMode="External"/><Relationship Id="rId351" Type="http://schemas.openxmlformats.org/officeDocument/2006/relationships/hyperlink" Target="garantF1://12047594.0" TargetMode="External"/><Relationship Id="rId372" Type="http://schemas.openxmlformats.org/officeDocument/2006/relationships/hyperlink" Target="garantF1://12029844.0" TargetMode="External"/><Relationship Id="rId211" Type="http://schemas.openxmlformats.org/officeDocument/2006/relationships/hyperlink" Target="garantF1://71334954.0" TargetMode="External"/><Relationship Id="rId232" Type="http://schemas.openxmlformats.org/officeDocument/2006/relationships/hyperlink" Target="garantF1://70149640.0" TargetMode="External"/><Relationship Id="rId253" Type="http://schemas.openxmlformats.org/officeDocument/2006/relationships/image" Target="media/image36.emf"/><Relationship Id="rId274" Type="http://schemas.openxmlformats.org/officeDocument/2006/relationships/hyperlink" Target="garantF1://12058477.10000" TargetMode="External"/><Relationship Id="rId295" Type="http://schemas.openxmlformats.org/officeDocument/2006/relationships/hyperlink" Target="garantF1://70187242.0" TargetMode="External"/><Relationship Id="rId309" Type="http://schemas.openxmlformats.org/officeDocument/2006/relationships/hyperlink" Target="garantF1://6080772.1200" TargetMode="External"/><Relationship Id="rId27" Type="http://schemas.openxmlformats.org/officeDocument/2006/relationships/hyperlink" Target="garantF1://12091967.0" TargetMode="External"/><Relationship Id="rId48" Type="http://schemas.openxmlformats.org/officeDocument/2006/relationships/hyperlink" Target="garantF1://71027422.0" TargetMode="External"/><Relationship Id="rId69" Type="http://schemas.openxmlformats.org/officeDocument/2006/relationships/hyperlink" Target="garantF1://70600514.0" TargetMode="External"/><Relationship Id="rId113" Type="http://schemas.openxmlformats.org/officeDocument/2006/relationships/image" Target="media/image21.emf"/><Relationship Id="rId134" Type="http://schemas.openxmlformats.org/officeDocument/2006/relationships/hyperlink" Target="garantF1://8865933.0" TargetMode="External"/><Relationship Id="rId320" Type="http://schemas.openxmlformats.org/officeDocument/2006/relationships/hyperlink" Target="garantF1://8823600.10000" TargetMode="External"/><Relationship Id="rId80" Type="http://schemas.openxmlformats.org/officeDocument/2006/relationships/hyperlink" Target="garantF1://71027422.0" TargetMode="External"/><Relationship Id="rId155" Type="http://schemas.openxmlformats.org/officeDocument/2006/relationships/hyperlink" Target="garantF1://8823600.10000" TargetMode="External"/><Relationship Id="rId176" Type="http://schemas.openxmlformats.org/officeDocument/2006/relationships/hyperlink" Target="garantF1://8823600.10000" TargetMode="External"/><Relationship Id="rId197" Type="http://schemas.openxmlformats.org/officeDocument/2006/relationships/hyperlink" Target="garantF1://70733200.0" TargetMode="External"/><Relationship Id="rId341" Type="http://schemas.openxmlformats.org/officeDocument/2006/relationships/hyperlink" Target="garantF1://4079201.0" TargetMode="External"/><Relationship Id="rId362" Type="http://schemas.openxmlformats.org/officeDocument/2006/relationships/hyperlink" Target="garantF1://12069426.0" TargetMode="External"/><Relationship Id="rId383" Type="http://schemas.openxmlformats.org/officeDocument/2006/relationships/fontTable" Target="fontTable.xml"/><Relationship Id="rId201" Type="http://schemas.openxmlformats.org/officeDocument/2006/relationships/hyperlink" Target="garantF1://70840486.0" TargetMode="External"/><Relationship Id="rId222" Type="http://schemas.openxmlformats.org/officeDocument/2006/relationships/hyperlink" Target="garantF1://70149640.0" TargetMode="External"/><Relationship Id="rId243" Type="http://schemas.openxmlformats.org/officeDocument/2006/relationships/hyperlink" Target="garantF1://12061584.761" TargetMode="External"/><Relationship Id="rId264" Type="http://schemas.openxmlformats.org/officeDocument/2006/relationships/hyperlink" Target="garantF1://6080772.0" TargetMode="External"/><Relationship Id="rId285" Type="http://schemas.openxmlformats.org/officeDocument/2006/relationships/hyperlink" Target="garantF1://12061584.0" TargetMode="External"/><Relationship Id="rId17" Type="http://schemas.openxmlformats.org/officeDocument/2006/relationships/image" Target="media/image8.emf"/><Relationship Id="rId38" Type="http://schemas.openxmlformats.org/officeDocument/2006/relationships/hyperlink" Target="garantF1://70601066.0" TargetMode="External"/><Relationship Id="rId59" Type="http://schemas.openxmlformats.org/officeDocument/2006/relationships/hyperlink" Target="garantF1://12091967.0" TargetMode="External"/><Relationship Id="rId103" Type="http://schemas.openxmlformats.org/officeDocument/2006/relationships/hyperlink" Target="garantF1://8963723.0" TargetMode="External"/><Relationship Id="rId124" Type="http://schemas.openxmlformats.org/officeDocument/2006/relationships/image" Target="media/image29.emf"/><Relationship Id="rId310" Type="http://schemas.openxmlformats.org/officeDocument/2006/relationships/hyperlink" Target="garantF1://12061584.0" TargetMode="External"/><Relationship Id="rId70" Type="http://schemas.openxmlformats.org/officeDocument/2006/relationships/hyperlink" Target="garantF1://70601066.0" TargetMode="External"/><Relationship Id="rId91" Type="http://schemas.openxmlformats.org/officeDocument/2006/relationships/image" Target="media/image15.emf"/><Relationship Id="rId145" Type="http://schemas.openxmlformats.org/officeDocument/2006/relationships/hyperlink" Target="garantF1://6080772.0" TargetMode="External"/><Relationship Id="rId166" Type="http://schemas.openxmlformats.org/officeDocument/2006/relationships/hyperlink" Target="garantF1://71160468.22" TargetMode="External"/><Relationship Id="rId187" Type="http://schemas.openxmlformats.org/officeDocument/2006/relationships/hyperlink" Target="garantF1://70319054.0" TargetMode="External"/><Relationship Id="rId331" Type="http://schemas.openxmlformats.org/officeDocument/2006/relationships/hyperlink" Target="garantF1://6079303.0" TargetMode="External"/><Relationship Id="rId352" Type="http://schemas.openxmlformats.org/officeDocument/2006/relationships/hyperlink" Target="garantF1://12015118.3" TargetMode="External"/><Relationship Id="rId373" Type="http://schemas.openxmlformats.org/officeDocument/2006/relationships/hyperlink" Target="garantF1://2205928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6080772.0" TargetMode="External"/><Relationship Id="rId233" Type="http://schemas.openxmlformats.org/officeDocument/2006/relationships/hyperlink" Target="garantF1://6080772.0" TargetMode="External"/><Relationship Id="rId254" Type="http://schemas.openxmlformats.org/officeDocument/2006/relationships/hyperlink" Target="garantF1://6080772.0" TargetMode="External"/><Relationship Id="rId28" Type="http://schemas.openxmlformats.org/officeDocument/2006/relationships/hyperlink" Target="garantF1://70092810.0" TargetMode="External"/><Relationship Id="rId49" Type="http://schemas.openxmlformats.org/officeDocument/2006/relationships/hyperlink" Target="garantF1://71027968.0" TargetMode="External"/><Relationship Id="rId114" Type="http://schemas.openxmlformats.org/officeDocument/2006/relationships/image" Target="media/image22.emf"/><Relationship Id="rId275" Type="http://schemas.openxmlformats.org/officeDocument/2006/relationships/hyperlink" Target="garantF1://6080772.0" TargetMode="External"/><Relationship Id="rId296" Type="http://schemas.openxmlformats.org/officeDocument/2006/relationships/hyperlink" Target="garantF1://2205971.0" TargetMode="External"/><Relationship Id="rId300" Type="http://schemas.openxmlformats.org/officeDocument/2006/relationships/hyperlink" Target="garantF1://6080772.0" TargetMode="External"/><Relationship Id="rId60" Type="http://schemas.openxmlformats.org/officeDocument/2006/relationships/hyperlink" Target="garantF1://70092810.0" TargetMode="External"/><Relationship Id="rId81" Type="http://schemas.openxmlformats.org/officeDocument/2006/relationships/hyperlink" Target="garantF1://71027968.0" TargetMode="External"/><Relationship Id="rId135" Type="http://schemas.openxmlformats.org/officeDocument/2006/relationships/hyperlink" Target="garantF1://8828938.0" TargetMode="External"/><Relationship Id="rId156" Type="http://schemas.openxmlformats.org/officeDocument/2006/relationships/hyperlink" Target="garantF1://70149640.0" TargetMode="External"/><Relationship Id="rId177" Type="http://schemas.openxmlformats.org/officeDocument/2006/relationships/hyperlink" Target="garantF1://70149640.0" TargetMode="External"/><Relationship Id="rId198" Type="http://schemas.openxmlformats.org/officeDocument/2006/relationships/hyperlink" Target="garantF1://70733226.0" TargetMode="External"/><Relationship Id="rId321" Type="http://schemas.openxmlformats.org/officeDocument/2006/relationships/hyperlink" Target="garantF1://6080772.0" TargetMode="External"/><Relationship Id="rId342" Type="http://schemas.openxmlformats.org/officeDocument/2006/relationships/hyperlink" Target="garantF1://3822428.0" TargetMode="External"/><Relationship Id="rId363" Type="http://schemas.openxmlformats.org/officeDocument/2006/relationships/hyperlink" Target="garantF1://71025376.0" TargetMode="External"/><Relationship Id="rId384" Type="http://schemas.openxmlformats.org/officeDocument/2006/relationships/theme" Target="theme/theme1.xml"/><Relationship Id="rId202" Type="http://schemas.openxmlformats.org/officeDocument/2006/relationships/hyperlink" Target="garantF1://71008014.0" TargetMode="External"/><Relationship Id="rId223" Type="http://schemas.openxmlformats.org/officeDocument/2006/relationships/hyperlink" Target="garantF1://6080772.0" TargetMode="External"/><Relationship Id="rId244" Type="http://schemas.openxmlformats.org/officeDocument/2006/relationships/hyperlink" Target="garantF1://12061584.0" TargetMode="External"/><Relationship Id="rId18" Type="http://schemas.openxmlformats.org/officeDocument/2006/relationships/image" Target="media/image9.emf"/><Relationship Id="rId39" Type="http://schemas.openxmlformats.org/officeDocument/2006/relationships/hyperlink" Target="garantF1://70671756.0" TargetMode="External"/><Relationship Id="rId265" Type="http://schemas.openxmlformats.org/officeDocument/2006/relationships/hyperlink" Target="garantF1://6080772.0" TargetMode="External"/><Relationship Id="rId286" Type="http://schemas.openxmlformats.org/officeDocument/2006/relationships/hyperlink" Target="garantF1://12058477.10000" TargetMode="External"/><Relationship Id="rId50" Type="http://schemas.openxmlformats.org/officeDocument/2006/relationships/hyperlink" Target="garantF1://71027964.0" TargetMode="External"/><Relationship Id="rId104" Type="http://schemas.openxmlformats.org/officeDocument/2006/relationships/hyperlink" Target="garantF1://8971108.0" TargetMode="External"/><Relationship Id="rId125" Type="http://schemas.openxmlformats.org/officeDocument/2006/relationships/hyperlink" Target="garantF1://8815776.0" TargetMode="External"/><Relationship Id="rId146" Type="http://schemas.openxmlformats.org/officeDocument/2006/relationships/hyperlink" Target="garantF1://6080751.0" TargetMode="External"/><Relationship Id="rId167" Type="http://schemas.openxmlformats.org/officeDocument/2006/relationships/hyperlink" Target="garantF1://70149640.0" TargetMode="External"/><Relationship Id="rId188" Type="http://schemas.openxmlformats.org/officeDocument/2006/relationships/hyperlink" Target="garantF1://70360112.0" TargetMode="External"/><Relationship Id="rId311" Type="http://schemas.openxmlformats.org/officeDocument/2006/relationships/hyperlink" Target="garantF1://12058477.10000" TargetMode="External"/><Relationship Id="rId332" Type="http://schemas.openxmlformats.org/officeDocument/2006/relationships/hyperlink" Target="garantF1://6080772.0" TargetMode="External"/><Relationship Id="rId353" Type="http://schemas.openxmlformats.org/officeDocument/2006/relationships/hyperlink" Target="garantF1://10003000.0" TargetMode="External"/><Relationship Id="rId374" Type="http://schemas.openxmlformats.org/officeDocument/2006/relationships/hyperlink" Target="garantF1://2205973.0" TargetMode="External"/><Relationship Id="rId71" Type="http://schemas.openxmlformats.org/officeDocument/2006/relationships/hyperlink" Target="garantF1://70671756.0" TargetMode="External"/><Relationship Id="rId92" Type="http://schemas.openxmlformats.org/officeDocument/2006/relationships/hyperlink" Target="garantF1://8815776.0" TargetMode="External"/><Relationship Id="rId213" Type="http://schemas.openxmlformats.org/officeDocument/2006/relationships/hyperlink" Target="garantF1://70149640.0" TargetMode="External"/><Relationship Id="rId234" Type="http://schemas.openxmlformats.org/officeDocument/2006/relationships/hyperlink" Target="garantF1://70149640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092818.0" TargetMode="External"/><Relationship Id="rId255" Type="http://schemas.openxmlformats.org/officeDocument/2006/relationships/hyperlink" Target="garantF1://70149640.0" TargetMode="External"/><Relationship Id="rId276" Type="http://schemas.openxmlformats.org/officeDocument/2006/relationships/hyperlink" Target="garantF1://6080772.0" TargetMode="External"/><Relationship Id="rId297" Type="http://schemas.openxmlformats.org/officeDocument/2006/relationships/hyperlink" Target="garantF1://12061584.0" TargetMode="External"/><Relationship Id="rId40" Type="http://schemas.openxmlformats.org/officeDocument/2006/relationships/hyperlink" Target="garantF1://70709060.0" TargetMode="External"/><Relationship Id="rId115" Type="http://schemas.openxmlformats.org/officeDocument/2006/relationships/hyperlink" Target="garantF1://70095856.0" TargetMode="External"/><Relationship Id="rId136" Type="http://schemas.openxmlformats.org/officeDocument/2006/relationships/hyperlink" Target="garantF1://8951087.0" TargetMode="External"/><Relationship Id="rId157" Type="http://schemas.openxmlformats.org/officeDocument/2006/relationships/hyperlink" Target="garantF1://6080772.0" TargetMode="External"/><Relationship Id="rId178" Type="http://schemas.openxmlformats.org/officeDocument/2006/relationships/hyperlink" Target="garantF1://6080772.0" TargetMode="External"/><Relationship Id="rId301" Type="http://schemas.openxmlformats.org/officeDocument/2006/relationships/hyperlink" Target="garantF1://6080772.55" TargetMode="External"/><Relationship Id="rId322" Type="http://schemas.openxmlformats.org/officeDocument/2006/relationships/hyperlink" Target="garantF1://6080772.0" TargetMode="External"/><Relationship Id="rId343" Type="http://schemas.openxmlformats.org/officeDocument/2006/relationships/hyperlink" Target="garantF1://6080772.0" TargetMode="External"/><Relationship Id="rId364" Type="http://schemas.openxmlformats.org/officeDocument/2006/relationships/hyperlink" Target="garantF1://12037696.0" TargetMode="External"/><Relationship Id="rId61" Type="http://schemas.openxmlformats.org/officeDocument/2006/relationships/hyperlink" Target="garantF1://70092818.0" TargetMode="External"/><Relationship Id="rId82" Type="http://schemas.openxmlformats.org/officeDocument/2006/relationships/hyperlink" Target="garantF1://71027964.0" TargetMode="External"/><Relationship Id="rId199" Type="http://schemas.openxmlformats.org/officeDocument/2006/relationships/hyperlink" Target="garantF1://70785206.0" TargetMode="External"/><Relationship Id="rId203" Type="http://schemas.openxmlformats.org/officeDocument/2006/relationships/hyperlink" Target="garantF1://71027422.0" TargetMode="External"/><Relationship Id="rId19" Type="http://schemas.openxmlformats.org/officeDocument/2006/relationships/image" Target="media/image10.emf"/><Relationship Id="rId224" Type="http://schemas.openxmlformats.org/officeDocument/2006/relationships/hyperlink" Target="garantF1://6080772.0" TargetMode="External"/><Relationship Id="rId245" Type="http://schemas.openxmlformats.org/officeDocument/2006/relationships/hyperlink" Target="garantF1://70640828.0" TargetMode="External"/><Relationship Id="rId266" Type="http://schemas.openxmlformats.org/officeDocument/2006/relationships/hyperlink" Target="garantF1://6080772.110" TargetMode="External"/><Relationship Id="rId287" Type="http://schemas.openxmlformats.org/officeDocument/2006/relationships/hyperlink" Target="garantF1://6080772.0" TargetMode="External"/><Relationship Id="rId30" Type="http://schemas.openxmlformats.org/officeDocument/2006/relationships/hyperlink" Target="garantF1://70305694.0" TargetMode="External"/><Relationship Id="rId105" Type="http://schemas.openxmlformats.org/officeDocument/2006/relationships/image" Target="media/image16.emf"/><Relationship Id="rId126" Type="http://schemas.openxmlformats.org/officeDocument/2006/relationships/hyperlink" Target="garantF1://8820487.0" TargetMode="External"/><Relationship Id="rId147" Type="http://schemas.openxmlformats.org/officeDocument/2006/relationships/hyperlink" Target="garantF1://95015.0" TargetMode="External"/><Relationship Id="rId168" Type="http://schemas.openxmlformats.org/officeDocument/2006/relationships/hyperlink" Target="garantF1://6080772.0" TargetMode="External"/><Relationship Id="rId312" Type="http://schemas.openxmlformats.org/officeDocument/2006/relationships/hyperlink" Target="garantF1://6080772.0" TargetMode="External"/><Relationship Id="rId333" Type="http://schemas.openxmlformats.org/officeDocument/2006/relationships/hyperlink" Target="garantF1://70149640.0" TargetMode="External"/><Relationship Id="rId354" Type="http://schemas.openxmlformats.org/officeDocument/2006/relationships/hyperlink" Target="garantF1://12038258.0" TargetMode="External"/><Relationship Id="rId51" Type="http://schemas.openxmlformats.org/officeDocument/2006/relationships/hyperlink" Target="garantF1://71027890.0" TargetMode="External"/><Relationship Id="rId72" Type="http://schemas.openxmlformats.org/officeDocument/2006/relationships/hyperlink" Target="garantF1://70709060.0" TargetMode="External"/><Relationship Id="rId93" Type="http://schemas.openxmlformats.org/officeDocument/2006/relationships/hyperlink" Target="garantF1://8820487.0" TargetMode="External"/><Relationship Id="rId189" Type="http://schemas.openxmlformats.org/officeDocument/2006/relationships/hyperlink" Target="garantF1://70414766.0" TargetMode="External"/><Relationship Id="rId375" Type="http://schemas.openxmlformats.org/officeDocument/2006/relationships/hyperlink" Target="garantF1://6080772.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6079303.0" TargetMode="External"/><Relationship Id="rId235" Type="http://schemas.openxmlformats.org/officeDocument/2006/relationships/hyperlink" Target="garantF1://2205932.0" TargetMode="External"/><Relationship Id="rId256" Type="http://schemas.openxmlformats.org/officeDocument/2006/relationships/hyperlink" Target="garantF1://6080772.0" TargetMode="External"/><Relationship Id="rId277" Type="http://schemas.openxmlformats.org/officeDocument/2006/relationships/hyperlink" Target="garantF1://6080772.55" TargetMode="External"/><Relationship Id="rId298" Type="http://schemas.openxmlformats.org/officeDocument/2006/relationships/hyperlink" Target="garantF1://12058477.10000" TargetMode="External"/><Relationship Id="rId116" Type="http://schemas.openxmlformats.org/officeDocument/2006/relationships/hyperlink" Target="garantF1://71025376.0" TargetMode="External"/><Relationship Id="rId137" Type="http://schemas.openxmlformats.org/officeDocument/2006/relationships/hyperlink" Target="garantF1://8963723.0" TargetMode="External"/><Relationship Id="rId158" Type="http://schemas.openxmlformats.org/officeDocument/2006/relationships/hyperlink" Target="garantF1://70095856.0" TargetMode="External"/><Relationship Id="rId302" Type="http://schemas.openxmlformats.org/officeDocument/2006/relationships/hyperlink" Target="garantF1://3822121.0" TargetMode="External"/><Relationship Id="rId323" Type="http://schemas.openxmlformats.org/officeDocument/2006/relationships/hyperlink" Target="garantF1://6080772.0" TargetMode="External"/><Relationship Id="rId344" Type="http://schemas.openxmlformats.org/officeDocument/2006/relationships/hyperlink" Target="garantF1://70149640.0" TargetMode="External"/><Relationship Id="rId20" Type="http://schemas.openxmlformats.org/officeDocument/2006/relationships/hyperlink" Target="garantF1://70095856.0" TargetMode="External"/><Relationship Id="rId41" Type="http://schemas.openxmlformats.org/officeDocument/2006/relationships/hyperlink" Target="garantF1://70709036.0" TargetMode="External"/><Relationship Id="rId62" Type="http://schemas.openxmlformats.org/officeDocument/2006/relationships/hyperlink" Target="garantF1://70305694.0" TargetMode="External"/><Relationship Id="rId83" Type="http://schemas.openxmlformats.org/officeDocument/2006/relationships/hyperlink" Target="garantF1://71027890.0" TargetMode="External"/><Relationship Id="rId179" Type="http://schemas.openxmlformats.org/officeDocument/2006/relationships/hyperlink" Target="garantF1://8823600.10000" TargetMode="External"/><Relationship Id="rId365" Type="http://schemas.openxmlformats.org/officeDocument/2006/relationships/hyperlink" Target="garantF1://8965754.0" TargetMode="External"/><Relationship Id="rId190" Type="http://schemas.openxmlformats.org/officeDocument/2006/relationships/hyperlink" Target="garantF1://70452546.0" TargetMode="External"/><Relationship Id="rId204" Type="http://schemas.openxmlformats.org/officeDocument/2006/relationships/hyperlink" Target="garantF1://71027968.0" TargetMode="External"/><Relationship Id="rId225" Type="http://schemas.openxmlformats.org/officeDocument/2006/relationships/hyperlink" Target="garantF1://70149640.0" TargetMode="External"/><Relationship Id="rId246" Type="http://schemas.openxmlformats.org/officeDocument/2006/relationships/hyperlink" Target="garantF1://70640828.0" TargetMode="External"/><Relationship Id="rId267" Type="http://schemas.openxmlformats.org/officeDocument/2006/relationships/hyperlink" Target="garantF1://6080772.112" TargetMode="External"/><Relationship Id="rId288" Type="http://schemas.openxmlformats.org/officeDocument/2006/relationships/hyperlink" Target="garantF1://6080772.0" TargetMode="External"/><Relationship Id="rId106" Type="http://schemas.openxmlformats.org/officeDocument/2006/relationships/image" Target="media/image17.emf"/><Relationship Id="rId127" Type="http://schemas.openxmlformats.org/officeDocument/2006/relationships/hyperlink" Target="garantF1://8820487.0" TargetMode="External"/><Relationship Id="rId313" Type="http://schemas.openxmlformats.org/officeDocument/2006/relationships/hyperlink" Target="garantF1://6080772.0" TargetMode="External"/><Relationship Id="rId10" Type="http://schemas.openxmlformats.org/officeDocument/2006/relationships/image" Target="media/image1.emf"/><Relationship Id="rId31" Type="http://schemas.openxmlformats.org/officeDocument/2006/relationships/hyperlink" Target="garantF1://70305818.0" TargetMode="External"/><Relationship Id="rId52" Type="http://schemas.openxmlformats.org/officeDocument/2006/relationships/hyperlink" Target="garantF1://71178786.0" TargetMode="External"/><Relationship Id="rId73" Type="http://schemas.openxmlformats.org/officeDocument/2006/relationships/hyperlink" Target="garantF1://70709036.0" TargetMode="External"/><Relationship Id="rId94" Type="http://schemas.openxmlformats.org/officeDocument/2006/relationships/hyperlink" Target="garantF1://8822166.0" TargetMode="External"/><Relationship Id="rId148" Type="http://schemas.openxmlformats.org/officeDocument/2006/relationships/hyperlink" Target="garantF1://70149640.0" TargetMode="External"/><Relationship Id="rId169" Type="http://schemas.openxmlformats.org/officeDocument/2006/relationships/hyperlink" Target="garantF1://70149640.0" TargetMode="External"/><Relationship Id="rId334" Type="http://schemas.openxmlformats.org/officeDocument/2006/relationships/hyperlink" Target="garantF1://6080772.0" TargetMode="External"/><Relationship Id="rId355" Type="http://schemas.openxmlformats.org/officeDocument/2006/relationships/hyperlink" Target="garantF1://12024624.0" TargetMode="External"/><Relationship Id="rId376" Type="http://schemas.openxmlformats.org/officeDocument/2006/relationships/hyperlink" Target="garantF1://2225092.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149640.0" TargetMode="External"/><Relationship Id="rId215" Type="http://schemas.openxmlformats.org/officeDocument/2006/relationships/hyperlink" Target="garantF1://6080772.0" TargetMode="External"/><Relationship Id="rId236" Type="http://schemas.openxmlformats.org/officeDocument/2006/relationships/hyperlink" Target="garantF1://6080772.0" TargetMode="External"/><Relationship Id="rId257" Type="http://schemas.openxmlformats.org/officeDocument/2006/relationships/hyperlink" Target="garantF1://70149640.0" TargetMode="External"/><Relationship Id="rId278" Type="http://schemas.openxmlformats.org/officeDocument/2006/relationships/hyperlink" Target="garantF1://38221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21347</Words>
  <Characters>121678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2018-02-20T07:58:00Z</dcterms:created>
  <dcterms:modified xsi:type="dcterms:W3CDTF">2018-02-20T07:58:00Z</dcterms:modified>
</cp:coreProperties>
</file>