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Выписка из Правил землепол</w:t>
      </w:r>
      <w:r w:rsidR="006238E1" w:rsidRPr="009315D0">
        <w:rPr>
          <w:rFonts w:eastAsia="Calibri"/>
          <w:b/>
          <w:bCs/>
          <w:sz w:val="20"/>
        </w:rPr>
        <w:t xml:space="preserve">ьзования и застройки </w:t>
      </w:r>
      <w:proofErr w:type="spellStart"/>
      <w:r w:rsidR="006238E1" w:rsidRPr="009315D0">
        <w:rPr>
          <w:rFonts w:eastAsia="Calibri"/>
          <w:b/>
          <w:bCs/>
          <w:sz w:val="20"/>
        </w:rPr>
        <w:t>Оброчинского</w:t>
      </w:r>
      <w:proofErr w:type="spellEnd"/>
      <w:r w:rsidRPr="009315D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Pr="009315D0">
        <w:rPr>
          <w:rFonts w:eastAsia="Calibri"/>
          <w:b/>
          <w:bCs/>
          <w:sz w:val="20"/>
        </w:rPr>
        <w:t>Ичалковского</w:t>
      </w:r>
      <w:proofErr w:type="spellEnd"/>
      <w:r w:rsidRPr="009315D0">
        <w:rPr>
          <w:rFonts w:eastAsia="Calibri"/>
          <w:b/>
          <w:bCs/>
          <w:sz w:val="20"/>
        </w:rPr>
        <w:t xml:space="preserve"> муниципального района Республики Мордовия (</w:t>
      </w:r>
      <w:r w:rsidR="009315D0" w:rsidRPr="009315D0">
        <w:rPr>
          <w:rFonts w:eastAsia="Calibri"/>
          <w:b/>
          <w:bCs/>
          <w:sz w:val="20"/>
        </w:rPr>
        <w:t>утверждены решением от 15 мая 2019</w:t>
      </w:r>
      <w:r w:rsidR="006238E1" w:rsidRPr="009315D0">
        <w:rPr>
          <w:rFonts w:eastAsia="Calibri"/>
          <w:b/>
          <w:bCs/>
          <w:sz w:val="20"/>
        </w:rPr>
        <w:t xml:space="preserve"> года </w:t>
      </w:r>
      <w:r w:rsidR="009315D0" w:rsidRPr="009315D0">
        <w:rPr>
          <w:rFonts w:eastAsia="Calibri"/>
          <w:b/>
          <w:bCs/>
          <w:sz w:val="20"/>
        </w:rPr>
        <w:t>№ 112</w:t>
      </w:r>
      <w:r w:rsidRPr="009315D0">
        <w:rPr>
          <w:rFonts w:eastAsia="Calibri"/>
          <w:b/>
          <w:bCs/>
          <w:sz w:val="20"/>
        </w:rPr>
        <w:t>)</w:t>
      </w:r>
      <w:r w:rsidR="00E23D9E" w:rsidRPr="009315D0">
        <w:rPr>
          <w:sz w:val="20"/>
        </w:rPr>
        <w:t xml:space="preserve">                                                   </w:t>
      </w:r>
      <w:r w:rsidR="009315D0" w:rsidRPr="009315D0">
        <w:rPr>
          <w:sz w:val="20"/>
        </w:rPr>
        <w:t xml:space="preserve">                                   </w:t>
      </w:r>
      <w:r w:rsidR="00E23D9E" w:rsidRPr="009315D0">
        <w:rPr>
          <w:sz w:val="20"/>
        </w:rPr>
        <w:t xml:space="preserve"> </w:t>
      </w:r>
      <w:r w:rsidR="009315D0">
        <w:rPr>
          <w:sz w:val="20"/>
        </w:rPr>
        <w:t xml:space="preserve">                                </w:t>
      </w:r>
      <w:r w:rsidR="00E23D9E" w:rsidRPr="009315D0">
        <w:rPr>
          <w:rFonts w:eastAsia="Calibri"/>
          <w:b/>
          <w:bCs/>
          <w:sz w:val="20"/>
        </w:rPr>
        <w:t>(</w:t>
      </w:r>
      <w:r w:rsidR="00A60E26" w:rsidRPr="00A60E26">
        <w:rPr>
          <w:rFonts w:eastAsia="Calibri"/>
          <w:b/>
          <w:bCs/>
          <w:sz w:val="20"/>
        </w:rPr>
        <w:t>О</w:t>
      </w:r>
      <w:proofErr w:type="gramStart"/>
      <w:r w:rsidR="00A60E26" w:rsidRPr="00A60E26">
        <w:rPr>
          <w:rFonts w:eastAsia="Calibri"/>
          <w:b/>
          <w:bCs/>
          <w:sz w:val="20"/>
        </w:rPr>
        <w:t>1</w:t>
      </w:r>
      <w:proofErr w:type="gramEnd"/>
      <w:r w:rsidR="00A60E26" w:rsidRPr="00A60E26">
        <w:rPr>
          <w:rFonts w:eastAsia="Calibri"/>
          <w:b/>
          <w:bCs/>
          <w:sz w:val="20"/>
        </w:rPr>
        <w:t xml:space="preserve"> – зона делового, общественного и коммерческого назначения</w:t>
      </w:r>
      <w:r w:rsidR="00E23D9E" w:rsidRPr="009315D0">
        <w:rPr>
          <w:rFonts w:eastAsia="Calibri"/>
          <w:b/>
          <w:bCs/>
          <w:sz w:val="20"/>
        </w:rPr>
        <w:t>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9315D0">
        <w:rPr>
          <w:sz w:val="20"/>
        </w:rPr>
        <w:t>приведены</w:t>
      </w:r>
      <w:proofErr w:type="gramEnd"/>
      <w:r w:rsidRPr="009315D0">
        <w:rPr>
          <w:sz w:val="20"/>
        </w:rPr>
        <w:t xml:space="preserve"> в нижеследующей таблице.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Основными показателями плотности застройки являются: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9315D0" w:rsidRPr="009315D0" w:rsidRDefault="009315D0" w:rsidP="009315D0">
      <w:pPr>
        <w:spacing w:line="240" w:lineRule="auto"/>
        <w:ind w:firstLine="709"/>
        <w:jc w:val="both"/>
        <w:rPr>
          <w:sz w:val="20"/>
        </w:rPr>
      </w:pPr>
      <w:r w:rsidRPr="009315D0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9315D0" w:rsidRPr="009315D0" w:rsidRDefault="009315D0" w:rsidP="009315D0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9315D0" w:rsidRPr="009315D0" w:rsidTr="00D1319C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15D0" w:rsidRPr="009315D0" w:rsidRDefault="009315D0" w:rsidP="009315D0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9315D0" w:rsidRPr="009315D0" w:rsidTr="00D1319C">
        <w:trPr>
          <w:trHeight w:val="17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1</w:t>
            </w:r>
          </w:p>
          <w:p w:rsidR="009315D0" w:rsidRPr="009315D0" w:rsidRDefault="009315D0" w:rsidP="009315D0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9315D0">
              <w:rPr>
                <w:rFonts w:eastAsia="Calibri"/>
                <w:b/>
                <w:sz w:val="20"/>
              </w:rPr>
              <w:t>3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0,8 </w:t>
            </w:r>
          </w:p>
        </w:tc>
      </w:tr>
      <w:tr w:rsidR="009315D0" w:rsidRPr="009315D0" w:rsidTr="00D1319C">
        <w:trPr>
          <w:trHeight w:val="502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9315D0">
              <w:rPr>
                <w:rFonts w:eastAsia="Calibri"/>
                <w:sz w:val="20"/>
              </w:rPr>
              <w:t>приквартирными</w:t>
            </w:r>
            <w:proofErr w:type="spellEnd"/>
            <w:r w:rsidRPr="009315D0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0,6 </w:t>
            </w:r>
          </w:p>
        </w:tc>
      </w:tr>
      <w:tr w:rsidR="009315D0" w:rsidRPr="009315D0" w:rsidTr="00D1319C">
        <w:trPr>
          <w:trHeight w:val="749"/>
        </w:trPr>
        <w:tc>
          <w:tcPr>
            <w:tcW w:w="5070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9315D0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9315D0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9315D0" w:rsidRPr="009315D0" w:rsidRDefault="009315D0" w:rsidP="009315D0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 </w:t>
            </w:r>
          </w:p>
          <w:p w:rsidR="009315D0" w:rsidRPr="009315D0" w:rsidRDefault="009315D0" w:rsidP="009315D0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0,4 </w:t>
            </w:r>
          </w:p>
        </w:tc>
      </w:tr>
      <w:tr w:rsidR="009315D0" w:rsidRPr="009315D0" w:rsidTr="00D1319C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Примечания. </w:t>
            </w:r>
          </w:p>
          <w:p w:rsidR="009315D0" w:rsidRPr="009315D0" w:rsidRDefault="009315D0" w:rsidP="009315D0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</w:t>
            </w:r>
            <w:r w:rsidRPr="009315D0">
              <w:rPr>
                <w:rFonts w:eastAsia="Calibri"/>
                <w:sz w:val="20"/>
              </w:rPr>
              <w:lastRenderedPageBreak/>
              <w:t xml:space="preserve">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9315D0" w:rsidRPr="009315D0" w:rsidRDefault="009315D0" w:rsidP="009315D0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9315D0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9315D0">
              <w:rPr>
                <w:rFonts w:eastAsia="Calibri"/>
                <w:sz w:val="20"/>
              </w:rPr>
              <w:t>о-</w:t>
            </w:r>
            <w:proofErr w:type="gramEnd"/>
            <w:r w:rsidRPr="009315D0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9315D0" w:rsidRPr="009315D0" w:rsidRDefault="009315D0" w:rsidP="009315D0">
      <w:pPr>
        <w:tabs>
          <w:tab w:val="left" w:pos="993"/>
        </w:tabs>
        <w:spacing w:after="6" w:line="247" w:lineRule="auto"/>
        <w:ind w:left="709" w:right="10"/>
        <w:jc w:val="both"/>
        <w:rPr>
          <w:sz w:val="20"/>
        </w:rPr>
      </w:pP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от жилой территории входы для посетителей;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отделение нежилых помещений </w:t>
      </w:r>
      <w:proofErr w:type="gramStart"/>
      <w:r w:rsidRPr="009315D0">
        <w:rPr>
          <w:sz w:val="20"/>
        </w:rPr>
        <w:t>от</w:t>
      </w:r>
      <w:proofErr w:type="gramEnd"/>
      <w:r w:rsidRPr="009315D0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9315D0" w:rsidRPr="009315D0" w:rsidRDefault="009315D0" w:rsidP="009315D0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9315D0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9315D0">
          <w:rPr>
            <w:sz w:val="20"/>
          </w:rPr>
          <w:t>2008 г</w:t>
        </w:r>
      </w:smartTag>
      <w:r w:rsidRPr="009315D0">
        <w:rPr>
          <w:sz w:val="20"/>
        </w:rPr>
        <w:t xml:space="preserve">. № 123-ФЗ).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приусадебных и </w:t>
      </w:r>
      <w:proofErr w:type="spellStart"/>
      <w:r w:rsidRPr="009315D0">
        <w:rPr>
          <w:sz w:val="20"/>
        </w:rPr>
        <w:t>приквартирных</w:t>
      </w:r>
      <w:proofErr w:type="spellEnd"/>
      <w:r w:rsidRPr="009315D0">
        <w:rPr>
          <w:sz w:val="20"/>
        </w:rPr>
        <w:t xml:space="preserve"> участков принимаются в соответствии </w:t>
      </w:r>
      <w:r w:rsidRPr="009315D0">
        <w:rPr>
          <w:rFonts w:eastAsia="Calibri"/>
          <w:sz w:val="20"/>
        </w:rPr>
        <w:t xml:space="preserve">СП 42.13330.2016 </w:t>
      </w:r>
      <w:r w:rsidRPr="009315D0">
        <w:rPr>
          <w:sz w:val="20"/>
        </w:rPr>
        <w:t>Градостроительство</w:t>
      </w:r>
      <w:r w:rsidRPr="009315D0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Приложение</w:t>
      </w:r>
      <w:proofErr w:type="gramStart"/>
      <w:r w:rsidRPr="009315D0">
        <w:rPr>
          <w:sz w:val="20"/>
        </w:rPr>
        <w:t xml:space="preserve"> Д</w:t>
      </w:r>
      <w:proofErr w:type="gramEnd"/>
      <w:r w:rsidRPr="009315D0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9315D0">
          <w:rPr>
            <w:sz w:val="20"/>
          </w:rPr>
          <w:t>600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9315D0">
          <w:rPr>
            <w:sz w:val="20"/>
          </w:rPr>
          <w:t>400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(включая площадь застройки) - при одно-, двух- или </w:t>
      </w:r>
      <w:proofErr w:type="spellStart"/>
      <w:r w:rsidRPr="009315D0">
        <w:rPr>
          <w:sz w:val="20"/>
        </w:rPr>
        <w:t>четырехквартирных</w:t>
      </w:r>
      <w:proofErr w:type="spellEnd"/>
      <w:r w:rsidRPr="009315D0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9315D0">
          <w:rPr>
            <w:sz w:val="20"/>
          </w:rPr>
          <w:t>100 м</w:t>
        </w:r>
        <w:proofErr w:type="gramStart"/>
        <w:r w:rsidRPr="009315D0">
          <w:rPr>
            <w:sz w:val="20"/>
            <w:vertAlign w:val="superscript"/>
          </w:rPr>
          <w:t>2</w:t>
        </w:r>
      </w:smartTag>
      <w:proofErr w:type="gramEnd"/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9315D0">
          <w:rPr>
            <w:sz w:val="20"/>
          </w:rPr>
          <w:t>60 м</w:t>
        </w:r>
        <w:r w:rsidRPr="009315D0">
          <w:rPr>
            <w:sz w:val="20"/>
            <w:vertAlign w:val="superscript"/>
          </w:rPr>
          <w:t>2</w:t>
        </w:r>
      </w:smartTag>
      <w:r w:rsidRPr="009315D0">
        <w:rPr>
          <w:sz w:val="20"/>
          <w:vertAlign w:val="superscript"/>
        </w:rPr>
        <w:t xml:space="preserve"> </w:t>
      </w:r>
      <w:r w:rsidRPr="009315D0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9315D0">
          <w:rPr>
            <w:sz w:val="20"/>
          </w:rPr>
          <w:t>0,30 га</w:t>
        </w:r>
      </w:smartTag>
      <w:r w:rsidRPr="009315D0">
        <w:rPr>
          <w:sz w:val="20"/>
        </w:rPr>
        <w:t xml:space="preserve">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9315D0">
        <w:rPr>
          <w:sz w:val="20"/>
        </w:rPr>
        <w:t>Актуализированная</w:t>
      </w:r>
      <w:r w:rsidRPr="009315D0">
        <w:rPr>
          <w:rFonts w:eastAsia="Calibri"/>
          <w:sz w:val="20"/>
        </w:rPr>
        <w:t xml:space="preserve"> редакция СНиП 2.07.01-89</w:t>
      </w:r>
      <w:r w:rsidRPr="009315D0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9315D0">
        <w:rPr>
          <w:rFonts w:eastAsia="Calibri"/>
          <w:sz w:val="20"/>
        </w:rPr>
        <w:t xml:space="preserve">СП 42.13330.2016 Градостроительство. </w:t>
      </w:r>
      <w:r w:rsidRPr="009315D0">
        <w:rPr>
          <w:sz w:val="20"/>
        </w:rPr>
        <w:t>Планировка</w:t>
      </w:r>
      <w:r w:rsidRPr="009315D0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9315D0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, водо-, </w:t>
      </w:r>
      <w:proofErr w:type="spellStart"/>
      <w:r w:rsidRPr="009315D0">
        <w:rPr>
          <w:sz w:val="20"/>
        </w:rPr>
        <w:t>газообеспечение</w:t>
      </w:r>
      <w:proofErr w:type="spellEnd"/>
      <w:r w:rsidRPr="009315D0">
        <w:rPr>
          <w:sz w:val="20"/>
        </w:rPr>
        <w:t xml:space="preserve">, </w:t>
      </w:r>
      <w:proofErr w:type="spellStart"/>
      <w:r w:rsidRPr="009315D0">
        <w:rPr>
          <w:sz w:val="20"/>
        </w:rPr>
        <w:t>канализование</w:t>
      </w:r>
      <w:proofErr w:type="spellEnd"/>
      <w:r w:rsidRPr="009315D0">
        <w:rPr>
          <w:sz w:val="20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lastRenderedPageBreak/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9315D0" w:rsidRPr="009315D0" w:rsidRDefault="009315D0" w:rsidP="009315D0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9315D0" w:rsidRPr="009315D0" w:rsidRDefault="009315D0" w:rsidP="009315D0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9315D0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9315D0" w:rsidRPr="009315D0" w:rsidRDefault="009315D0" w:rsidP="009315D0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A60E26" w:rsidRPr="00A60E26" w:rsidTr="00B30968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A60E26" w:rsidRPr="00A60E26" w:rsidRDefault="00A60E26" w:rsidP="00A60E2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A60E26">
              <w:rPr>
                <w:rFonts w:eastAsia="Calibri"/>
                <w:b/>
                <w:sz w:val="20"/>
              </w:rPr>
              <w:t>п</w:t>
            </w:r>
            <w:proofErr w:type="gramEnd"/>
            <w:r w:rsidRPr="00A60E26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A60E26" w:rsidRPr="00A60E26" w:rsidRDefault="00A60E26" w:rsidP="00A60E2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60E26" w:rsidRPr="00A60E26" w:rsidRDefault="00A60E26" w:rsidP="00A60E2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60E26" w:rsidRPr="00A60E26" w:rsidRDefault="00A60E26" w:rsidP="00A60E26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 xml:space="preserve">Число </w:t>
            </w:r>
          </w:p>
          <w:p w:rsidR="00A60E26" w:rsidRPr="00A60E26" w:rsidRDefault="00A60E26" w:rsidP="00A60E26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A60E26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A60E26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A60E26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A60E26" w:rsidRPr="00A60E26" w:rsidRDefault="00A60E26" w:rsidP="00A60E26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A60E26" w:rsidRPr="00A60E26" w:rsidTr="00B30968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>1</w:t>
            </w:r>
            <w:r w:rsidRPr="00A60E26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>2</w:t>
            </w:r>
            <w:r w:rsidRPr="00A60E26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>3</w:t>
            </w:r>
            <w:r w:rsidRPr="00A60E26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b/>
                <w:sz w:val="20"/>
              </w:rPr>
              <w:t>4</w:t>
            </w:r>
            <w:r w:rsidRPr="00A60E26">
              <w:rPr>
                <w:rFonts w:eastAsia="Calibri"/>
                <w:sz w:val="20"/>
              </w:rPr>
              <w:t xml:space="preserve"> </w:t>
            </w:r>
          </w:p>
        </w:tc>
      </w:tr>
      <w:tr w:rsidR="00A60E26" w:rsidRPr="00A60E26" w:rsidTr="00B30968">
        <w:trPr>
          <w:trHeight w:val="233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8-10</w:t>
            </w:r>
          </w:p>
        </w:tc>
      </w:tr>
      <w:tr w:rsidR="00A60E26" w:rsidRPr="00A60E26" w:rsidTr="00B30968">
        <w:trPr>
          <w:trHeight w:val="458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A60E26">
              <w:rPr>
                <w:rFonts w:eastAsia="Calibri"/>
                <w:sz w:val="20"/>
                <w:vertAlign w:val="superscript"/>
              </w:rPr>
              <w:t>2</w:t>
            </w:r>
            <w:r w:rsidRPr="00A60E26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E26">
                <w:rPr>
                  <w:rFonts w:eastAsia="Calibri"/>
                  <w:sz w:val="20"/>
                </w:rPr>
                <w:t>100 м</w:t>
              </w:r>
              <w:proofErr w:type="gramStart"/>
              <w:r w:rsidRPr="00A60E26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A60E26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A60E26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5-7</w:t>
            </w:r>
          </w:p>
        </w:tc>
      </w:tr>
      <w:tr w:rsidR="00A60E26" w:rsidRPr="00A60E26" w:rsidTr="00B30968">
        <w:trPr>
          <w:trHeight w:val="458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7-10</w:t>
            </w:r>
          </w:p>
        </w:tc>
      </w:tr>
      <w:tr w:rsidR="00A60E26" w:rsidRPr="00A60E26" w:rsidTr="00B30968">
        <w:trPr>
          <w:trHeight w:val="233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20-25</w:t>
            </w:r>
          </w:p>
        </w:tc>
      </w:tr>
      <w:tr w:rsidR="00A60E26" w:rsidRPr="00A60E26" w:rsidTr="00B30968">
        <w:trPr>
          <w:trHeight w:val="235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10-15</w:t>
            </w:r>
          </w:p>
        </w:tc>
      </w:tr>
      <w:tr w:rsidR="00A60E26" w:rsidRPr="00A60E26" w:rsidTr="00B30968">
        <w:trPr>
          <w:trHeight w:val="679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3-5</w:t>
            </w:r>
          </w:p>
        </w:tc>
      </w:tr>
      <w:tr w:rsidR="00A60E26" w:rsidRPr="00A60E26" w:rsidTr="00B30968">
        <w:trPr>
          <w:trHeight w:val="233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10-15</w:t>
            </w:r>
          </w:p>
        </w:tc>
      </w:tr>
      <w:tr w:rsidR="00A60E26" w:rsidRPr="00A60E26" w:rsidTr="00B30968">
        <w:trPr>
          <w:trHeight w:val="458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A60E26" w:rsidRPr="00A60E26" w:rsidTr="00B30968">
        <w:trPr>
          <w:trHeight w:val="233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5-7</w:t>
            </w:r>
          </w:p>
        </w:tc>
      </w:tr>
      <w:tr w:rsidR="00A60E26" w:rsidRPr="00A60E26" w:rsidTr="00B30968">
        <w:trPr>
          <w:trHeight w:val="235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7-10</w:t>
            </w:r>
          </w:p>
        </w:tc>
      </w:tr>
      <w:tr w:rsidR="00A60E26" w:rsidRPr="00A60E26" w:rsidTr="00B30968">
        <w:trPr>
          <w:trHeight w:val="456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15-20</w:t>
            </w:r>
          </w:p>
        </w:tc>
      </w:tr>
      <w:tr w:rsidR="00A60E26" w:rsidRPr="00A60E26" w:rsidTr="00B30968">
        <w:trPr>
          <w:trHeight w:val="684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3-5</w:t>
            </w:r>
          </w:p>
        </w:tc>
      </w:tr>
      <w:tr w:rsidR="00A60E26" w:rsidRPr="00A60E26" w:rsidTr="00B30968">
        <w:trPr>
          <w:trHeight w:val="233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3-5</w:t>
            </w:r>
          </w:p>
        </w:tc>
      </w:tr>
      <w:tr w:rsidR="00A60E26" w:rsidRPr="00A60E26" w:rsidTr="00B30968">
        <w:trPr>
          <w:trHeight w:val="456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2-3</w:t>
            </w:r>
          </w:p>
        </w:tc>
      </w:tr>
      <w:tr w:rsidR="00A60E26" w:rsidRPr="00A60E26" w:rsidTr="00B30968">
        <w:trPr>
          <w:trHeight w:val="1231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10-20</w:t>
            </w:r>
          </w:p>
        </w:tc>
      </w:tr>
      <w:tr w:rsidR="00A60E26" w:rsidRPr="00A60E26" w:rsidTr="00B30968">
        <w:trPr>
          <w:trHeight w:val="233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A60E26">
              <w:rPr>
                <w:rFonts w:eastAsia="Calibri"/>
                <w:sz w:val="20"/>
              </w:rPr>
              <w:t>Бизнес-центры</w:t>
            </w:r>
            <w:proofErr w:type="gramEnd"/>
            <w:r w:rsidRPr="00A60E26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10-20</w:t>
            </w:r>
          </w:p>
        </w:tc>
      </w:tr>
      <w:tr w:rsidR="00A60E26" w:rsidRPr="00A60E26" w:rsidTr="00B30968">
        <w:trPr>
          <w:trHeight w:val="1354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A60E26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10-20</w:t>
            </w:r>
          </w:p>
        </w:tc>
      </w:tr>
      <w:tr w:rsidR="00A60E26" w:rsidRPr="00A60E26" w:rsidTr="00B30968">
        <w:trPr>
          <w:trHeight w:val="456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10-15</w:t>
            </w:r>
          </w:p>
        </w:tc>
      </w:tr>
      <w:tr w:rsidR="00A60E26" w:rsidRPr="00A60E26" w:rsidTr="00B30968">
        <w:trPr>
          <w:trHeight w:val="458"/>
        </w:trPr>
        <w:tc>
          <w:tcPr>
            <w:tcW w:w="488" w:type="dxa"/>
            <w:shd w:val="clear" w:color="auto" w:fill="auto"/>
          </w:tcPr>
          <w:p w:rsidR="00A60E26" w:rsidRPr="00A60E26" w:rsidRDefault="00A60E26" w:rsidP="00A60E26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A60E26" w:rsidRPr="00A60E26" w:rsidRDefault="00A60E26" w:rsidP="00A60E26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A60E26">
              <w:rPr>
                <w:rFonts w:eastAsia="Calibri"/>
                <w:sz w:val="20"/>
              </w:rPr>
              <w:t>10-15</w:t>
            </w:r>
          </w:p>
        </w:tc>
      </w:tr>
    </w:tbl>
    <w:p w:rsidR="009315D0" w:rsidRPr="009315D0" w:rsidRDefault="009315D0" w:rsidP="009315D0">
      <w:pPr>
        <w:rPr>
          <w:sz w:val="20"/>
        </w:rPr>
      </w:pP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lastRenderedPageBreak/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9315D0">
        <w:rPr>
          <w:sz w:val="20"/>
        </w:rPr>
        <w:t>о-</w:t>
      </w:r>
      <w:proofErr w:type="gramEnd"/>
      <w:r w:rsidRPr="009315D0">
        <w:rPr>
          <w:sz w:val="20"/>
        </w:rPr>
        <w:t xml:space="preserve"> планировочным и конструктивным решениям». 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 xml:space="preserve">13. </w:t>
      </w:r>
      <w:proofErr w:type="gramStart"/>
      <w:r w:rsidRPr="009315D0">
        <w:rPr>
          <w:sz w:val="20"/>
        </w:rPr>
        <w:t xml:space="preserve">В жилых зонах допускается </w:t>
      </w:r>
      <w:r w:rsidRPr="009315D0">
        <w:rPr>
          <w:sz w:val="20"/>
        </w:rPr>
        <w:tab/>
        <w:t xml:space="preserve">размещать </w:t>
      </w:r>
      <w:r w:rsidRPr="009315D0">
        <w:rPr>
          <w:sz w:val="20"/>
        </w:rPr>
        <w:tab/>
        <w:t xml:space="preserve">отдельные </w:t>
      </w:r>
      <w:r w:rsidRPr="009315D0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9315D0">
          <w:rPr>
            <w:sz w:val="20"/>
          </w:rPr>
          <w:t>0,5 га</w:t>
        </w:r>
      </w:smartTag>
      <w:r w:rsidRPr="009315D0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9315D0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9315D0">
          <w:rPr>
            <w:sz w:val="20"/>
          </w:rPr>
          <w:t>25 м</w:t>
        </w:r>
      </w:smartTag>
      <w:r w:rsidRPr="009315D0">
        <w:rPr>
          <w:sz w:val="20"/>
        </w:rPr>
        <w:t>.</w:t>
      </w:r>
    </w:p>
    <w:p w:rsid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9315D0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A60E26" w:rsidRPr="00A60E26" w:rsidRDefault="00A60E26" w:rsidP="00A60E26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A60E26">
        <w:rPr>
          <w:rFonts w:eastAsia="Calibri"/>
          <w:b/>
          <w:bCs/>
          <w:sz w:val="20"/>
        </w:rPr>
        <w:t>Статья 53. Градостроительные регламенты на территориях общественно-деловой зоны</w:t>
      </w:r>
    </w:p>
    <w:p w:rsidR="00A60E26" w:rsidRPr="00A60E26" w:rsidRDefault="00A60E26" w:rsidP="00A60E2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proofErr w:type="gramStart"/>
      <w:r w:rsidRPr="00A60E26">
        <w:rPr>
          <w:sz w:val="20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автостоянок,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rFonts w:eastAsia="Times New Roman CYR"/>
          <w:sz w:val="20"/>
          <w:lang w:eastAsia="ar-SA"/>
        </w:rPr>
      </w:pPr>
      <w:r w:rsidRPr="00A60E26">
        <w:rPr>
          <w:bCs/>
          <w:sz w:val="20"/>
        </w:rPr>
        <w:t>Параметры застройки общественно-деловых зон</w:t>
      </w:r>
      <w:r w:rsidRPr="00A60E26">
        <w:rPr>
          <w:sz w:val="20"/>
        </w:rPr>
        <w:t xml:space="preserve"> определяются </w:t>
      </w:r>
      <w:r w:rsidRPr="00A60E26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проектирования, до их утверждения – в соответствии с </w:t>
      </w:r>
      <w:r w:rsidRPr="00A60E26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</w:t>
      </w:r>
      <w:r w:rsidRPr="00A60E26">
        <w:rPr>
          <w:rFonts w:eastAsia="Times New Roman CYR"/>
          <w:sz w:val="20"/>
          <w:lang w:eastAsia="ar-SA"/>
        </w:rPr>
        <w:t>.</w:t>
      </w:r>
    </w:p>
    <w:p w:rsidR="00A60E26" w:rsidRPr="00A60E26" w:rsidRDefault="00A60E26" w:rsidP="00A60E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A60E26">
        <w:rPr>
          <w:sz w:val="20"/>
          <w:lang w:bidi="ru-RU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A60E26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A60E26">
        <w:rPr>
          <w:sz w:val="20"/>
          <w:lang w:bidi="ru-RU"/>
        </w:rPr>
        <w:t>:</w:t>
      </w:r>
    </w:p>
    <w:p w:rsidR="00A60E26" w:rsidRPr="00A60E26" w:rsidRDefault="00A60E26" w:rsidP="00A60E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A60E26" w:rsidRPr="00A60E26" w:rsidTr="00B30968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A60E26">
              <w:rPr>
                <w:b/>
                <w:sz w:val="20"/>
                <w:lang w:bidi="ru-RU"/>
              </w:rPr>
              <w:t>жилых</w:t>
            </w:r>
            <w:proofErr w:type="gramEnd"/>
            <w:r w:rsidRPr="00A60E26">
              <w:rPr>
                <w:b/>
                <w:sz w:val="20"/>
                <w:lang w:bidi="ru-RU"/>
              </w:rPr>
              <w:t xml:space="preserve"> и</w:t>
            </w:r>
          </w:p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A60E26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A60E26" w:rsidRPr="00A60E26" w:rsidTr="00B30968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I, II, III</w:t>
            </w:r>
          </w:p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С</w:t>
            </w:r>
            <w:proofErr w:type="gramStart"/>
            <w:r w:rsidRPr="00A60E26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II, III</w:t>
            </w:r>
          </w:p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С</w:t>
            </w:r>
            <w:proofErr w:type="gramStart"/>
            <w:r w:rsidRPr="00A60E26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IV</w:t>
            </w:r>
          </w:p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С</w:t>
            </w:r>
            <w:proofErr w:type="gramStart"/>
            <w:r w:rsidRPr="00A60E26">
              <w:rPr>
                <w:b/>
                <w:sz w:val="20"/>
                <w:lang w:bidi="ru-RU"/>
              </w:rPr>
              <w:t>0</w:t>
            </w:r>
            <w:proofErr w:type="gramEnd"/>
            <w:r w:rsidRPr="00A60E26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IV, V</w:t>
            </w:r>
          </w:p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С</w:t>
            </w:r>
            <w:proofErr w:type="gramStart"/>
            <w:r w:rsidRPr="00A60E26">
              <w:rPr>
                <w:b/>
                <w:sz w:val="20"/>
                <w:lang w:bidi="ru-RU"/>
              </w:rPr>
              <w:t>2</w:t>
            </w:r>
            <w:proofErr w:type="gramEnd"/>
            <w:r w:rsidRPr="00A60E26">
              <w:rPr>
                <w:b/>
                <w:sz w:val="20"/>
                <w:lang w:bidi="ru-RU"/>
              </w:rPr>
              <w:t>, С3</w:t>
            </w:r>
          </w:p>
        </w:tc>
      </w:tr>
      <w:tr w:rsidR="00A60E26" w:rsidRPr="00A60E26" w:rsidTr="00B30968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A60E26">
              <w:rPr>
                <w:b/>
                <w:sz w:val="20"/>
                <w:lang w:bidi="ru-RU"/>
              </w:rPr>
              <w:t>6</w:t>
            </w:r>
          </w:p>
        </w:tc>
      </w:tr>
      <w:tr w:rsidR="00A60E26" w:rsidRPr="00A60E26" w:rsidTr="00B30968">
        <w:trPr>
          <w:cantSplit/>
          <w:trHeight w:val="249"/>
        </w:trPr>
        <w:tc>
          <w:tcPr>
            <w:tcW w:w="220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Общественные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A60E26" w:rsidRPr="00A60E26" w:rsidTr="00B30968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С</w:t>
            </w:r>
            <w:proofErr w:type="gramStart"/>
            <w:r w:rsidRPr="00A60E26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10</w:t>
            </w:r>
          </w:p>
        </w:tc>
      </w:tr>
      <w:tr w:rsidR="00A60E26" w:rsidRPr="00A60E26" w:rsidTr="00B30968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С</w:t>
            </w:r>
            <w:proofErr w:type="gramStart"/>
            <w:r w:rsidRPr="00A60E26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12</w:t>
            </w:r>
          </w:p>
        </w:tc>
      </w:tr>
      <w:tr w:rsidR="00A60E26" w:rsidRPr="00A60E26" w:rsidTr="00B30968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С</w:t>
            </w:r>
            <w:proofErr w:type="gramStart"/>
            <w:r w:rsidRPr="00A60E26">
              <w:rPr>
                <w:sz w:val="20"/>
                <w:lang w:bidi="ru-RU"/>
              </w:rPr>
              <w:t>0</w:t>
            </w:r>
            <w:proofErr w:type="gramEnd"/>
            <w:r w:rsidRPr="00A60E26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12</w:t>
            </w:r>
          </w:p>
        </w:tc>
      </w:tr>
      <w:tr w:rsidR="00A60E26" w:rsidRPr="00A60E26" w:rsidTr="00B30968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С</w:t>
            </w:r>
            <w:proofErr w:type="gramStart"/>
            <w:r w:rsidRPr="00A60E26">
              <w:rPr>
                <w:sz w:val="20"/>
                <w:lang w:bidi="ru-RU"/>
              </w:rPr>
              <w:t>2</w:t>
            </w:r>
            <w:proofErr w:type="gramEnd"/>
            <w:r w:rsidRPr="00A60E26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0E26" w:rsidRPr="00A60E26" w:rsidRDefault="00A60E26" w:rsidP="00A60E26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A60E26">
              <w:rPr>
                <w:sz w:val="20"/>
                <w:lang w:bidi="ru-RU"/>
              </w:rPr>
              <w:t>15</w:t>
            </w:r>
          </w:p>
        </w:tc>
      </w:tr>
    </w:tbl>
    <w:p w:rsidR="00A60E26" w:rsidRPr="00A60E26" w:rsidRDefault="00A60E26" w:rsidP="00A60E26">
      <w:pPr>
        <w:widowControl w:val="0"/>
        <w:spacing w:line="240" w:lineRule="auto"/>
        <w:ind w:firstLine="0"/>
        <w:rPr>
          <w:sz w:val="20"/>
          <w:lang w:bidi="ru-RU"/>
        </w:rPr>
      </w:pP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>При проектировании общественных зданий следует предусматривать гаражи и открытые автостоянки для постоянного хранения индивидуальных легковых автомобилей.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 xml:space="preserve">Размер земельных участков гаражей и автостоянок легковых автомобилей в зависимости от их этажности следует принимать, на одно </w:t>
      </w:r>
      <w:proofErr w:type="spellStart"/>
      <w:r w:rsidRPr="00A60E26">
        <w:rPr>
          <w:sz w:val="20"/>
          <w:lang w:bidi="ru-RU"/>
        </w:rPr>
        <w:t>машино</w:t>
      </w:r>
      <w:proofErr w:type="spellEnd"/>
      <w:r w:rsidRPr="00A60E26">
        <w:rPr>
          <w:sz w:val="20"/>
          <w:lang w:bidi="ru-RU"/>
        </w:rPr>
        <w:t xml:space="preserve">-место: 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>для гаражей: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A60E26">
          <w:rPr>
            <w:sz w:val="20"/>
            <w:lang w:bidi="ru-RU"/>
          </w:rPr>
          <w:t>30 м</w:t>
        </w:r>
        <w:proofErr w:type="gramStart"/>
        <w:r w:rsidRPr="00A60E26">
          <w:rPr>
            <w:sz w:val="20"/>
            <w:lang w:bidi="ru-RU"/>
          </w:rPr>
          <w:t>2</w:t>
        </w:r>
      </w:smartTag>
      <w:proofErr w:type="gramEnd"/>
      <w:r w:rsidRPr="00A60E26">
        <w:rPr>
          <w:sz w:val="20"/>
          <w:lang w:bidi="ru-RU"/>
        </w:rPr>
        <w:t>;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A60E26">
          <w:rPr>
            <w:sz w:val="20"/>
            <w:lang w:bidi="ru-RU"/>
          </w:rPr>
          <w:t>20 м</w:t>
        </w:r>
        <w:proofErr w:type="gramStart"/>
        <w:r w:rsidRPr="00A60E26">
          <w:rPr>
            <w:sz w:val="20"/>
            <w:lang w:bidi="ru-RU"/>
          </w:rPr>
          <w:t>2</w:t>
        </w:r>
      </w:smartTag>
      <w:proofErr w:type="gramEnd"/>
      <w:r w:rsidRPr="00A60E26">
        <w:rPr>
          <w:sz w:val="20"/>
          <w:lang w:bidi="ru-RU"/>
        </w:rPr>
        <w:t>;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A60E26">
          <w:rPr>
            <w:sz w:val="20"/>
            <w:lang w:bidi="ru-RU"/>
          </w:rPr>
          <w:t>14 м</w:t>
        </w:r>
        <w:proofErr w:type="gramStart"/>
        <w:r w:rsidRPr="00A60E26">
          <w:rPr>
            <w:sz w:val="20"/>
            <w:lang w:bidi="ru-RU"/>
          </w:rPr>
          <w:t>2</w:t>
        </w:r>
      </w:smartTag>
      <w:proofErr w:type="gramEnd"/>
      <w:r w:rsidRPr="00A60E26">
        <w:rPr>
          <w:sz w:val="20"/>
          <w:lang w:bidi="ru-RU"/>
        </w:rPr>
        <w:t>;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A60E26">
          <w:rPr>
            <w:sz w:val="20"/>
            <w:lang w:bidi="ru-RU"/>
          </w:rPr>
          <w:t>12 м</w:t>
        </w:r>
        <w:proofErr w:type="gramStart"/>
        <w:r w:rsidRPr="00A60E26">
          <w:rPr>
            <w:sz w:val="20"/>
            <w:lang w:bidi="ru-RU"/>
          </w:rPr>
          <w:t>2</w:t>
        </w:r>
      </w:smartTag>
      <w:proofErr w:type="gramEnd"/>
      <w:r w:rsidRPr="00A60E26">
        <w:rPr>
          <w:sz w:val="20"/>
          <w:lang w:bidi="ru-RU"/>
        </w:rPr>
        <w:t>;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A60E26">
          <w:rPr>
            <w:sz w:val="20"/>
            <w:lang w:bidi="ru-RU"/>
          </w:rPr>
          <w:t>10 м</w:t>
        </w:r>
        <w:proofErr w:type="gramStart"/>
        <w:r w:rsidRPr="00A60E26">
          <w:rPr>
            <w:sz w:val="20"/>
            <w:lang w:bidi="ru-RU"/>
          </w:rPr>
          <w:t>2</w:t>
        </w:r>
      </w:smartTag>
      <w:proofErr w:type="gramEnd"/>
      <w:r w:rsidRPr="00A60E26">
        <w:rPr>
          <w:sz w:val="20"/>
          <w:lang w:bidi="ru-RU"/>
        </w:rPr>
        <w:t>.</w:t>
      </w:r>
    </w:p>
    <w:p w:rsidR="00A60E26" w:rsidRPr="00A60E26" w:rsidRDefault="00A60E26" w:rsidP="00A60E26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A60E26">
        <w:rPr>
          <w:sz w:val="20"/>
          <w:lang w:bidi="ru-RU"/>
        </w:rPr>
        <w:t xml:space="preserve">Также следует предусматривать открытые автостоянки для временного хранения легковых автомобилей </w:t>
      </w:r>
      <w:r w:rsidRPr="00A60E26">
        <w:rPr>
          <w:sz w:val="20"/>
          <w:lang w:bidi="ru-RU"/>
        </w:rPr>
        <w:lastRenderedPageBreak/>
        <w:t xml:space="preserve">при норме территории на одно </w:t>
      </w:r>
      <w:proofErr w:type="spellStart"/>
      <w:r w:rsidRPr="00A60E26">
        <w:rPr>
          <w:sz w:val="20"/>
          <w:lang w:bidi="ru-RU"/>
        </w:rPr>
        <w:t>машино</w:t>
      </w:r>
      <w:proofErr w:type="spellEnd"/>
      <w:r w:rsidRPr="00A60E26">
        <w:rPr>
          <w:sz w:val="20"/>
          <w:lang w:bidi="ru-RU"/>
        </w:rPr>
        <w:t xml:space="preserve">-место </w:t>
      </w:r>
      <w:smartTag w:uri="urn:schemas-microsoft-com:office:smarttags" w:element="metricconverter">
        <w:smartTagPr>
          <w:attr w:name="ProductID" w:val="30 м2"/>
        </w:smartTagPr>
        <w:r w:rsidRPr="00A60E26">
          <w:rPr>
            <w:sz w:val="20"/>
            <w:lang w:bidi="ru-RU"/>
          </w:rPr>
          <w:t>30 м</w:t>
        </w:r>
        <w:proofErr w:type="gramStart"/>
        <w:r w:rsidRPr="00A60E26">
          <w:rPr>
            <w:sz w:val="20"/>
            <w:lang w:bidi="ru-RU"/>
          </w:rPr>
          <w:t>2</w:t>
        </w:r>
      </w:smartTag>
      <w:proofErr w:type="gramEnd"/>
      <w:r w:rsidRPr="00A60E26">
        <w:rPr>
          <w:sz w:val="20"/>
          <w:lang w:bidi="ru-RU"/>
        </w:rPr>
        <w:t>.</w:t>
      </w: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 w:val="20"/>
          <w:lang w:eastAsia="en-US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center"/>
        <w:rPr>
          <w:rFonts w:eastAsia="Calibri"/>
          <w:sz w:val="20"/>
          <w:lang w:eastAsia="en-US"/>
        </w:rPr>
      </w:pPr>
      <w:r w:rsidRPr="00A60E26">
        <w:rPr>
          <w:rFonts w:eastAsia="Calibri"/>
          <w:sz w:val="20"/>
          <w:lang w:eastAsia="en-US"/>
        </w:rPr>
        <w:lastRenderedPageBreak/>
        <w:t>О 1 ЗОНА ДЕЛОВОГО, ОБЩЕСТВЕННОГО И КОММЕРЧЕСКОГО НАЗНАЧЕНИЯ</w:t>
      </w: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center"/>
        <w:rPr>
          <w:rFonts w:eastAsia="Calibri"/>
          <w:sz w:val="20"/>
          <w:lang w:eastAsia="en-US"/>
        </w:rPr>
      </w:pPr>
    </w:p>
    <w:p w:rsidR="00A60E26" w:rsidRPr="00A60E26" w:rsidRDefault="00A60E26" w:rsidP="00A60E26">
      <w:pPr>
        <w:widowControl w:val="0"/>
        <w:spacing w:line="210" w:lineRule="exact"/>
        <w:ind w:firstLine="0"/>
        <w:jc w:val="center"/>
        <w:rPr>
          <w:b/>
          <w:color w:val="000000"/>
          <w:spacing w:val="2"/>
          <w:sz w:val="20"/>
          <w:lang w:eastAsia="ru-RU"/>
        </w:rPr>
      </w:pPr>
      <w:r w:rsidRPr="00A60E26">
        <w:rPr>
          <w:b/>
          <w:color w:val="000000"/>
          <w:spacing w:val="2"/>
          <w:sz w:val="20"/>
          <w:lang w:val="ru-RU" w:eastAsia="ru-RU"/>
        </w:rPr>
        <w:t>Основные виды разрешенного использования</w:t>
      </w:r>
    </w:p>
    <w:p w:rsidR="00A60E26" w:rsidRPr="00A60E26" w:rsidRDefault="00A60E26" w:rsidP="00A60E26">
      <w:pPr>
        <w:widowControl w:val="0"/>
        <w:spacing w:line="210" w:lineRule="exact"/>
        <w:ind w:firstLine="0"/>
        <w:jc w:val="center"/>
        <w:rPr>
          <w:b/>
          <w:color w:val="000000"/>
          <w:spacing w:val="2"/>
          <w:sz w:val="20"/>
          <w:lang w:eastAsia="ru-RU"/>
        </w:rPr>
      </w:pPr>
    </w:p>
    <w:p w:rsidR="00A60E26" w:rsidRPr="00A60E26" w:rsidRDefault="00A60E26" w:rsidP="00A60E26">
      <w:pPr>
        <w:widowControl w:val="0"/>
        <w:spacing w:line="210" w:lineRule="exact"/>
        <w:ind w:firstLine="0"/>
        <w:jc w:val="center"/>
        <w:rPr>
          <w:b/>
          <w:spacing w:val="3"/>
          <w:sz w:val="20"/>
          <w:lang w:eastAsia="ru-RU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3822"/>
        <w:gridCol w:w="1698"/>
        <w:gridCol w:w="1567"/>
        <w:gridCol w:w="1573"/>
        <w:gridCol w:w="2091"/>
        <w:gridCol w:w="2091"/>
        <w:gridCol w:w="1891"/>
      </w:tblGrid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  <w:jc w:val="center"/>
        </w:trPr>
        <w:tc>
          <w:tcPr>
            <w:tcW w:w="279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A60E26" w:rsidRPr="00A60E26" w:rsidRDefault="00A60E26" w:rsidP="00A60E26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25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44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76" w:type="pct"/>
            <w:gridSpan w:val="3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670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06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  <w:jc w:val="center"/>
        </w:trPr>
        <w:tc>
          <w:tcPr>
            <w:tcW w:w="279" w:type="pct"/>
            <w:vMerge/>
            <w:shd w:val="clear" w:color="auto" w:fill="FFFFFF"/>
          </w:tcPr>
          <w:p w:rsidR="00A60E26" w:rsidRPr="00A60E26" w:rsidRDefault="00A60E26" w:rsidP="00A60E26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25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44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006" w:type="pct"/>
            <w:gridSpan w:val="2"/>
            <w:shd w:val="clear" w:color="auto" w:fill="FFFFFF"/>
          </w:tcPr>
          <w:p w:rsidR="00A60E26" w:rsidRPr="00A60E26" w:rsidRDefault="00A60E26" w:rsidP="00A60E26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70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4"/>
          <w:jc w:val="center"/>
        </w:trPr>
        <w:tc>
          <w:tcPr>
            <w:tcW w:w="279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44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670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6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Коммунальное 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3.1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0 000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Социальное 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3.2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0 000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Бытовое 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3.3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Амбулаторно-поликлиническое</w:t>
            </w:r>
          </w:p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3.4.1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2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Стационарное медицинское 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3.4.2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1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Дошкольное, начальное и среднее общее образование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3.5.1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sz w:val="20"/>
                <w:lang w:eastAsia="x-none"/>
              </w:rPr>
              <w:t>4000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Среднее и высшее профессиональное образование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3.5.2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2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Культурное развитие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3.6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Религиозное использование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3.7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color w:val="000000"/>
                <w:spacing w:val="2"/>
                <w:sz w:val="20"/>
              </w:rPr>
              <w:t>50 000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Общественное управление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3.8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color w:val="000000"/>
                <w:spacing w:val="2"/>
                <w:sz w:val="20"/>
              </w:rPr>
              <w:t>50 000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Рынки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4.3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25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Магазины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4.4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10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10 000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Банковская и страховая деятельность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4.5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Общественное питание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4.6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500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10 000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Гостиничное 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4.7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0 000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Спорт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5.1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10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0 000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2/7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2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79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1/2,5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1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(5)*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20 000 (50)*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7"/>
          <w:jc w:val="center"/>
        </w:trPr>
        <w:tc>
          <w:tcPr>
            <w:tcW w:w="279" w:type="pct"/>
            <w:vMerge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44" w:type="pct"/>
            <w:vMerge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</w:p>
        </w:tc>
        <w:tc>
          <w:tcPr>
            <w:tcW w:w="2952" w:type="pct"/>
            <w:gridSpan w:val="5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5000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70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606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внутреннего правопорядка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(8.3)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2952" w:type="pct"/>
            <w:gridSpan w:val="5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подлежат установлению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1"/>
          <w:jc w:val="center"/>
        </w:trPr>
        <w:tc>
          <w:tcPr>
            <w:tcW w:w="279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4"/>
              </w:numPr>
              <w:spacing w:line="210" w:lineRule="exact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</w:p>
        </w:tc>
        <w:tc>
          <w:tcPr>
            <w:tcW w:w="1225" w:type="pct"/>
            <w:shd w:val="clear" w:color="auto" w:fill="FFFFFF"/>
          </w:tcPr>
          <w:p w:rsidR="00A60E26" w:rsidRPr="00A60E26" w:rsidRDefault="00A60E26" w:rsidP="00A60E26">
            <w:pPr>
              <w:spacing w:line="278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>)_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2952" w:type="pct"/>
            <w:gridSpan w:val="5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Не подлежат установлению</w:t>
            </w:r>
          </w:p>
        </w:tc>
      </w:tr>
    </w:tbl>
    <w:p w:rsidR="00A60E26" w:rsidRPr="00A60E26" w:rsidRDefault="00A60E26" w:rsidP="00A60E2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sz w:val="20"/>
          <w:lang w:eastAsia="en-US"/>
        </w:rPr>
      </w:pPr>
      <w:r w:rsidRPr="00A60E26">
        <w:rPr>
          <w:rFonts w:eastAsia="Calibri"/>
          <w:b/>
          <w:bCs/>
          <w:sz w:val="20"/>
        </w:rPr>
        <w:t>Условно разрешенные виды использования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3585"/>
        <w:gridCol w:w="1698"/>
        <w:gridCol w:w="1567"/>
        <w:gridCol w:w="1573"/>
        <w:gridCol w:w="2088"/>
        <w:gridCol w:w="2088"/>
        <w:gridCol w:w="1894"/>
      </w:tblGrid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/>
        </w:trPr>
        <w:tc>
          <w:tcPr>
            <w:tcW w:w="356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№</w:t>
            </w:r>
          </w:p>
          <w:p w:rsidR="00A60E26" w:rsidRPr="00A60E26" w:rsidRDefault="00A60E26" w:rsidP="00A60E26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149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44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A60E26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</w:t>
            </w: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lastRenderedPageBreak/>
              <w:t>строений, сооружений (м)</w:t>
            </w:r>
          </w:p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75" w:type="pct"/>
            <w:gridSpan w:val="3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lastRenderedPageBreak/>
              <w:t>Предельные (минимальные и (или) максимальные) размеры земельных участков,</w:t>
            </w:r>
          </w:p>
        </w:tc>
        <w:tc>
          <w:tcPr>
            <w:tcW w:w="669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07" w:type="pct"/>
            <w:vMerge w:val="restar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</w:t>
            </w:r>
            <w:r w:rsidRPr="00A60E26">
              <w:rPr>
                <w:rFonts w:eastAsia="Calibri"/>
                <w:color w:val="000000"/>
                <w:sz w:val="20"/>
                <w:lang w:val="x-none" w:eastAsia="x-none"/>
              </w:rPr>
              <w:lastRenderedPageBreak/>
              <w:t>допустимого размещения зданий, строений, сооружений, (м)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</w:trPr>
        <w:tc>
          <w:tcPr>
            <w:tcW w:w="356" w:type="pct"/>
            <w:vMerge/>
            <w:shd w:val="clear" w:color="auto" w:fill="FFFFFF"/>
          </w:tcPr>
          <w:p w:rsidR="00A60E26" w:rsidRPr="00A60E26" w:rsidRDefault="00A60E26" w:rsidP="00A60E26">
            <w:pPr>
              <w:spacing w:after="60" w:line="210" w:lineRule="exact"/>
              <w:ind w:left="240"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1149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44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006" w:type="pct"/>
            <w:gridSpan w:val="2"/>
            <w:shd w:val="clear" w:color="auto" w:fill="FFFFFF"/>
          </w:tcPr>
          <w:p w:rsidR="00A60E26" w:rsidRPr="00A60E26" w:rsidRDefault="00A60E26" w:rsidP="00A60E26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after="120"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A60E26" w:rsidRPr="00A60E26" w:rsidRDefault="00A60E26" w:rsidP="00A60E26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669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7"/>
        </w:trPr>
        <w:tc>
          <w:tcPr>
            <w:tcW w:w="356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49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44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A60E26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669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07" w:type="pct"/>
            <w:vMerge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6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4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научной деятельности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3.9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1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 500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color w:val="000000"/>
                <w:spacing w:val="2"/>
                <w:sz w:val="20"/>
              </w:rPr>
              <w:t>50 000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7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6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49" w:type="pct"/>
            <w:shd w:val="clear" w:color="auto" w:fill="FFFFFF"/>
          </w:tcPr>
          <w:p w:rsidR="00A60E26" w:rsidRPr="00A60E26" w:rsidRDefault="00A60E26" w:rsidP="00A60E26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Амбулаторное ветеринарное 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3.10.1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color w:val="000000"/>
                <w:spacing w:val="2"/>
                <w:sz w:val="20"/>
              </w:rPr>
              <w:t>50 000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7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6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49" w:type="pct"/>
            <w:shd w:val="clear" w:color="auto" w:fill="FFFFFF"/>
          </w:tcPr>
          <w:p w:rsidR="00A60E26" w:rsidRPr="00A60E26" w:rsidRDefault="00A60E26" w:rsidP="00A60E26">
            <w:pPr>
              <w:spacing w:line="278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Стационарное ветеринарное обслуживание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3.10.2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color w:val="000000"/>
                <w:spacing w:val="2"/>
                <w:sz w:val="20"/>
              </w:rPr>
              <w:t>50 000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7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6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4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Деловое управление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4.1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1 000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color w:val="000000"/>
                <w:spacing w:val="2"/>
                <w:sz w:val="20"/>
              </w:rPr>
              <w:t>50 000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7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56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4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Объекты торговли (торговые центры, торгово-развлекательные центры (комплексы) 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4.2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4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30 000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7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A60E26" w:rsidRPr="00A60E26" w:rsidTr="00B30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356" w:type="pct"/>
            <w:shd w:val="clear" w:color="auto" w:fill="FFFFFF"/>
          </w:tcPr>
          <w:p w:rsidR="00A60E26" w:rsidRPr="00A60E26" w:rsidRDefault="00A60E26" w:rsidP="00A60E26">
            <w:pPr>
              <w:numPr>
                <w:ilvl w:val="0"/>
                <w:numId w:val="15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4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Развлечения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4.8</w:t>
            </w:r>
            <w:r w:rsidRPr="00A60E26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44" w:type="pct"/>
            <w:shd w:val="clear" w:color="auto" w:fill="FFFFFF"/>
          </w:tcPr>
          <w:p w:rsidR="00A60E26" w:rsidRPr="00A60E26" w:rsidRDefault="00A60E26" w:rsidP="00A60E26">
            <w:pPr>
              <w:rPr>
                <w:sz w:val="20"/>
              </w:rPr>
            </w:pPr>
            <w:r w:rsidRPr="00A60E26">
              <w:rPr>
                <w:sz w:val="20"/>
              </w:rPr>
              <w:t>3/12</w:t>
            </w:r>
          </w:p>
        </w:tc>
        <w:tc>
          <w:tcPr>
            <w:tcW w:w="502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5 000</w:t>
            </w:r>
          </w:p>
        </w:tc>
        <w:tc>
          <w:tcPr>
            <w:tcW w:w="504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50 000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69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A60E26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607" w:type="pct"/>
            <w:shd w:val="clear" w:color="auto" w:fill="FFFFFF"/>
          </w:tcPr>
          <w:p w:rsidR="00A60E26" w:rsidRPr="00A60E26" w:rsidRDefault="00A60E26" w:rsidP="00A60E26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A60E26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A60E26" w:rsidRPr="00A60E26" w:rsidRDefault="00A60E26" w:rsidP="00A60E2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bookmarkStart w:id="0" w:name="_GoBack"/>
      <w:bookmarkEnd w:id="0"/>
      <w:r w:rsidRPr="00A60E26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A60E26" w:rsidRPr="00A60E26" w:rsidRDefault="00A60E26" w:rsidP="00A60E26">
      <w:pPr>
        <w:numPr>
          <w:ilvl w:val="0"/>
          <w:numId w:val="16"/>
        </w:numPr>
        <w:spacing w:line="240" w:lineRule="auto"/>
        <w:ind w:right="60"/>
        <w:jc w:val="both"/>
        <w:rPr>
          <w:rFonts w:eastAsia="Calibri"/>
          <w:color w:val="000000"/>
          <w:sz w:val="20"/>
          <w:lang w:eastAsia="x-none"/>
        </w:rPr>
      </w:pPr>
      <w:r w:rsidRPr="00A60E26">
        <w:rPr>
          <w:rFonts w:eastAsia="Calibri"/>
          <w:color w:val="000000"/>
          <w:sz w:val="20"/>
          <w:lang w:eastAsia="x-none"/>
        </w:rPr>
        <w:t>Связь  – 6.8</w:t>
      </w:r>
    </w:p>
    <w:p w:rsidR="00A60E26" w:rsidRPr="00A60E26" w:rsidRDefault="00A60E26" w:rsidP="00A60E26">
      <w:pPr>
        <w:numPr>
          <w:ilvl w:val="0"/>
          <w:numId w:val="16"/>
        </w:numPr>
        <w:spacing w:line="240" w:lineRule="auto"/>
        <w:ind w:right="60"/>
        <w:jc w:val="both"/>
        <w:rPr>
          <w:rFonts w:eastAsia="Calibri"/>
          <w:color w:val="000000"/>
          <w:sz w:val="20"/>
          <w:lang w:eastAsia="x-none"/>
        </w:rPr>
      </w:pPr>
      <w:r w:rsidRPr="00A60E26">
        <w:rPr>
          <w:rFonts w:eastAsia="Calibri"/>
          <w:color w:val="000000"/>
          <w:sz w:val="20"/>
          <w:lang w:eastAsia="x-none"/>
        </w:rPr>
        <w:t>Отдых (рекреация) – 5.0</w:t>
      </w:r>
    </w:p>
    <w:p w:rsidR="00A60E26" w:rsidRPr="00A60E26" w:rsidRDefault="00A60E26" w:rsidP="00A60E26">
      <w:pPr>
        <w:numPr>
          <w:ilvl w:val="0"/>
          <w:numId w:val="13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A60E26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Pr="00A60E26">
        <w:rPr>
          <w:rFonts w:eastAsia="Calibri"/>
          <w:color w:val="000000"/>
          <w:sz w:val="20"/>
          <w:lang w:eastAsia="x-none"/>
        </w:rPr>
        <w:t xml:space="preserve"> – </w:t>
      </w:r>
      <w:r w:rsidRPr="00A60E26">
        <w:rPr>
          <w:rFonts w:eastAsia="Calibri"/>
          <w:color w:val="000000"/>
          <w:sz w:val="20"/>
          <w:lang w:val="x-none" w:eastAsia="x-none"/>
        </w:rPr>
        <w:t>3.1</w:t>
      </w:r>
    </w:p>
    <w:p w:rsidR="00A60E26" w:rsidRPr="00A60E26" w:rsidRDefault="00A60E26" w:rsidP="00A60E26">
      <w:pPr>
        <w:numPr>
          <w:ilvl w:val="0"/>
          <w:numId w:val="13"/>
        </w:numPr>
        <w:spacing w:line="240" w:lineRule="auto"/>
        <w:ind w:right="60"/>
        <w:jc w:val="both"/>
        <w:rPr>
          <w:rFonts w:eastAsia="Calibri"/>
          <w:color w:val="000000"/>
          <w:spacing w:val="3"/>
          <w:sz w:val="20"/>
          <w:lang w:eastAsia="x-none"/>
        </w:rPr>
      </w:pPr>
      <w:r w:rsidRPr="00A60E26">
        <w:rPr>
          <w:rFonts w:eastAsia="Calibri"/>
          <w:color w:val="000000"/>
          <w:sz w:val="20"/>
          <w:lang w:eastAsia="x-none"/>
        </w:rPr>
        <w:t>Обслуживание автотранспорта  – 4.9</w:t>
      </w:r>
    </w:p>
    <w:p w:rsidR="00A60E26" w:rsidRPr="00A60E26" w:rsidRDefault="00A60E26" w:rsidP="00A60E26">
      <w:pPr>
        <w:spacing w:line="240" w:lineRule="auto"/>
        <w:ind w:left="20" w:right="60" w:firstLine="70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A60E26" w:rsidRPr="00A60E26" w:rsidRDefault="00A60E26" w:rsidP="00A60E26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A60E26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A60E26" w:rsidRPr="00A60E26" w:rsidRDefault="00A60E26" w:rsidP="00A60E2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color w:val="000000"/>
          <w:spacing w:val="3"/>
          <w:sz w:val="20"/>
        </w:rPr>
      </w:pPr>
    </w:p>
    <w:p w:rsidR="00A60E26" w:rsidRPr="00A60E26" w:rsidRDefault="00A60E26" w:rsidP="00A60E26">
      <w:pPr>
        <w:tabs>
          <w:tab w:val="left" w:pos="851"/>
        </w:tabs>
        <w:suppressAutoHyphens/>
        <w:snapToGrid w:val="0"/>
        <w:spacing w:line="240" w:lineRule="auto"/>
        <w:ind w:firstLine="709"/>
        <w:jc w:val="center"/>
        <w:rPr>
          <w:rFonts w:eastAsia="Calibri"/>
          <w:sz w:val="20"/>
          <w:lang w:eastAsia="en-US"/>
        </w:rPr>
      </w:pPr>
    </w:p>
    <w:sectPr w:rsidR="00A60E26" w:rsidRPr="00A60E26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C966B7"/>
    <w:multiLevelType w:val="hybridMultilevel"/>
    <w:tmpl w:val="68CA678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B753007"/>
    <w:multiLevelType w:val="multilevel"/>
    <w:tmpl w:val="AFA02B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F3064D8"/>
    <w:multiLevelType w:val="hybridMultilevel"/>
    <w:tmpl w:val="4438A7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0E26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97C0-9B22-4CC6-AD4E-244C0D3D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dcterms:created xsi:type="dcterms:W3CDTF">2018-02-28T06:59:00Z</dcterms:created>
  <dcterms:modified xsi:type="dcterms:W3CDTF">2019-07-10T07:46:00Z</dcterms:modified>
</cp:coreProperties>
</file>