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286" w:rsidRPr="00C40286" w:rsidRDefault="00C40286" w:rsidP="00C40286">
      <w:pPr>
        <w:pStyle w:val="a3"/>
        <w:rPr>
          <w:sz w:val="28"/>
          <w:szCs w:val="28"/>
        </w:rPr>
      </w:pPr>
      <w:r w:rsidRPr="00C40286">
        <w:rPr>
          <w:color w:val="000000"/>
          <w:sz w:val="28"/>
          <w:szCs w:val="28"/>
        </w:rPr>
        <w:t xml:space="preserve">Россияне, выбравшие электронную трудовую книжку, получают бумажную трудовую на руки с соответствующей записью о сделанном выборе. Бумажная трудовая книжка при этом не теряет своей силы и продолжает использоваться наравне </w:t>
      </w:r>
      <w:proofErr w:type="gramStart"/>
      <w:r w:rsidRPr="00C40286">
        <w:rPr>
          <w:color w:val="000000"/>
          <w:sz w:val="28"/>
          <w:szCs w:val="28"/>
        </w:rPr>
        <w:t>с</w:t>
      </w:r>
      <w:proofErr w:type="gramEnd"/>
      <w:r w:rsidRPr="00C40286">
        <w:rPr>
          <w:color w:val="000000"/>
          <w:sz w:val="28"/>
          <w:szCs w:val="28"/>
        </w:rPr>
        <w:t xml:space="preserve"> электронной. Необходимо сохранять бумажную книжку, поскольку она является источником сведений о трудовой деятельности до 2020 года. В электронной версии фиксируются только сведения начиная с 2020 </w:t>
      </w:r>
      <w:proofErr w:type="spellStart"/>
      <w:r w:rsidRPr="00C40286">
        <w:rPr>
          <w:color w:val="000000"/>
          <w:sz w:val="28"/>
          <w:szCs w:val="28"/>
        </w:rPr>
        <w:t>года</w:t>
      </w:r>
      <w:proofErr w:type="gramStart"/>
      <w:r w:rsidRPr="00C40286">
        <w:rPr>
          <w:color w:val="000000"/>
          <w:sz w:val="28"/>
          <w:szCs w:val="28"/>
        </w:rPr>
        <w:t>.</w:t>
      </w:r>
      <w:r w:rsidRPr="00C40286">
        <w:rPr>
          <w:color w:val="333333"/>
          <w:sz w:val="28"/>
          <w:szCs w:val="28"/>
        </w:rPr>
        <w:t>П</w:t>
      </w:r>
      <w:proofErr w:type="gramEnd"/>
      <w:r w:rsidRPr="00C40286">
        <w:rPr>
          <w:color w:val="333333"/>
          <w:sz w:val="28"/>
          <w:szCs w:val="28"/>
        </w:rPr>
        <w:t>ри</w:t>
      </w:r>
      <w:proofErr w:type="spellEnd"/>
      <w:r w:rsidRPr="00C40286">
        <w:rPr>
          <w:color w:val="333333"/>
          <w:sz w:val="28"/>
          <w:szCs w:val="28"/>
        </w:rPr>
        <w:t xml:space="preserve"> сохранении бумажной трудовой книжки работодатель наряду с</w:t>
      </w:r>
      <w:r w:rsidRPr="00C40286">
        <w:rPr>
          <w:color w:val="333333"/>
          <w:sz w:val="28"/>
          <w:szCs w:val="28"/>
          <w:lang w:val="en-US"/>
        </w:rPr>
        <w:t> </w:t>
      </w:r>
      <w:r w:rsidRPr="00C40286">
        <w:rPr>
          <w:color w:val="333333"/>
          <w:sz w:val="28"/>
          <w:szCs w:val="28"/>
        </w:rPr>
        <w:t>электронной книжкой продолжит вносить сведения о</w:t>
      </w:r>
      <w:r w:rsidRPr="00C40286">
        <w:rPr>
          <w:color w:val="333333"/>
          <w:sz w:val="28"/>
          <w:szCs w:val="28"/>
          <w:lang w:val="en-US"/>
        </w:rPr>
        <w:t> </w:t>
      </w:r>
      <w:r w:rsidRPr="00C40286">
        <w:rPr>
          <w:color w:val="333333"/>
          <w:sz w:val="28"/>
          <w:szCs w:val="28"/>
        </w:rPr>
        <w:t>трудовой деятельности также в</w:t>
      </w:r>
      <w:r w:rsidRPr="00C40286">
        <w:rPr>
          <w:color w:val="333333"/>
          <w:sz w:val="28"/>
          <w:szCs w:val="28"/>
          <w:lang w:val="en-US"/>
        </w:rPr>
        <w:t> </w:t>
      </w:r>
      <w:r w:rsidRPr="00C40286">
        <w:rPr>
          <w:color w:val="333333"/>
          <w:sz w:val="28"/>
          <w:szCs w:val="28"/>
        </w:rPr>
        <w:t xml:space="preserve">бумажную версию. Для работников, которые не подадут заявление в течение 2020 года, несмотря на то, что они трудоустроены, работодатель также продолжит вести трудовую книжку на </w:t>
      </w:r>
      <w:proofErr w:type="spellStart"/>
      <w:r w:rsidRPr="00C40286">
        <w:rPr>
          <w:color w:val="333333"/>
          <w:sz w:val="28"/>
          <w:szCs w:val="28"/>
        </w:rPr>
        <w:t>бумаге.Информация</w:t>
      </w:r>
      <w:proofErr w:type="spellEnd"/>
      <w:r w:rsidRPr="00C40286">
        <w:rPr>
          <w:color w:val="333333"/>
          <w:sz w:val="28"/>
          <w:szCs w:val="28"/>
        </w:rPr>
        <w:t xml:space="preserve"> о поданном работником заявлении включается в сведения о трудовой деятельности, представляемые работодателем, для хранения в информационных ресурсах Пенсионного фонда Российской </w:t>
      </w:r>
      <w:proofErr w:type="spellStart"/>
      <w:r w:rsidRPr="00C40286">
        <w:rPr>
          <w:color w:val="333333"/>
          <w:sz w:val="28"/>
          <w:szCs w:val="28"/>
        </w:rPr>
        <w:t>Федерации.За</w:t>
      </w:r>
      <w:proofErr w:type="spellEnd"/>
      <w:r w:rsidRPr="00C40286">
        <w:rPr>
          <w:color w:val="333333"/>
          <w:sz w:val="28"/>
          <w:szCs w:val="28"/>
        </w:rPr>
        <w:t xml:space="preserve"> работником, воспользовавшимся своим правом на дальнейшее ведение работодателем бумажной трудовой книжки, это право сохраняется при последующем трудоустройстве к другим работодателям.Работник, подавший письменное заявление о продолжении ведения работодателем бумажной трудовой книжки, имеет право в последующем подать работодателю письменное заявление о предоставлении ему работодателем сведений о трудовой деятельности.</w:t>
      </w:r>
    </w:p>
    <w:p w:rsidR="00C40286" w:rsidRPr="00C40286" w:rsidRDefault="00C40286" w:rsidP="00C40286">
      <w:pPr>
        <w:pStyle w:val="a3"/>
        <w:spacing w:after="0"/>
        <w:rPr>
          <w:sz w:val="28"/>
          <w:szCs w:val="28"/>
        </w:rPr>
      </w:pPr>
    </w:p>
    <w:p w:rsidR="00905441" w:rsidRPr="00905441" w:rsidRDefault="00905441" w:rsidP="0090544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441" w:rsidRPr="00905441" w:rsidRDefault="00905441" w:rsidP="0090544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4241" w:rsidRPr="002E4241" w:rsidRDefault="002E4241" w:rsidP="002E4241">
      <w:pPr>
        <w:pStyle w:val="a3"/>
        <w:spacing w:after="0"/>
      </w:pPr>
    </w:p>
    <w:p w:rsidR="0096493F" w:rsidRPr="0096493F" w:rsidRDefault="0096493F" w:rsidP="0096493F">
      <w:pPr>
        <w:pStyle w:val="a3"/>
        <w:spacing w:after="0"/>
      </w:pPr>
    </w:p>
    <w:p w:rsidR="00171BD2" w:rsidRPr="00171BD2" w:rsidRDefault="00171BD2" w:rsidP="00171BD2">
      <w:pPr>
        <w:pStyle w:val="a3"/>
        <w:spacing w:after="0"/>
      </w:pPr>
      <w:r w:rsidRPr="00171BD2">
        <w:rPr>
          <w:rFonts w:ascii="Open Sans" w:hAnsi="Open Sans" w:cs="Open Sans"/>
          <w:color w:val="000000"/>
          <w:sz w:val="18"/>
          <w:szCs w:val="18"/>
        </w:rPr>
        <w:t xml:space="preserve">. </w:t>
      </w:r>
    </w:p>
    <w:p w:rsidR="00171BD2" w:rsidRPr="00171BD2" w:rsidRDefault="00171BD2" w:rsidP="00171BD2">
      <w:pPr>
        <w:pStyle w:val="a3"/>
        <w:spacing w:after="0"/>
      </w:pPr>
    </w:p>
    <w:p w:rsidR="00171BD2" w:rsidRPr="00171BD2" w:rsidRDefault="00171BD2" w:rsidP="00171BD2">
      <w:pPr>
        <w:pStyle w:val="a3"/>
        <w:spacing w:after="0"/>
      </w:pPr>
    </w:p>
    <w:p w:rsidR="00DD0340" w:rsidRPr="00DD0340" w:rsidRDefault="00DD0340" w:rsidP="00DD0340">
      <w:pPr>
        <w:pStyle w:val="a3"/>
        <w:spacing w:after="0"/>
      </w:pPr>
    </w:p>
    <w:p w:rsidR="004B692B" w:rsidRPr="004B692B" w:rsidRDefault="004B692B" w:rsidP="004B692B">
      <w:pPr>
        <w:pStyle w:val="a3"/>
        <w:spacing w:after="0"/>
      </w:pPr>
    </w:p>
    <w:p w:rsidR="00160EF4" w:rsidRPr="004B692B" w:rsidRDefault="00160EF4" w:rsidP="004B692B"/>
    <w:sectPr w:rsidR="00160EF4" w:rsidRPr="004B692B" w:rsidSect="00160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04AE8"/>
    <w:multiLevelType w:val="multilevel"/>
    <w:tmpl w:val="6EE4C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626E7"/>
    <w:rsid w:val="00090A3E"/>
    <w:rsid w:val="0010757B"/>
    <w:rsid w:val="00133FCC"/>
    <w:rsid w:val="00142297"/>
    <w:rsid w:val="00160AA8"/>
    <w:rsid w:val="00160EF4"/>
    <w:rsid w:val="001664B2"/>
    <w:rsid w:val="00171BD2"/>
    <w:rsid w:val="00195554"/>
    <w:rsid w:val="001B5E16"/>
    <w:rsid w:val="001C5474"/>
    <w:rsid w:val="00212CBD"/>
    <w:rsid w:val="002E4241"/>
    <w:rsid w:val="00390676"/>
    <w:rsid w:val="00391908"/>
    <w:rsid w:val="00497690"/>
    <w:rsid w:val="004B692B"/>
    <w:rsid w:val="004D09E1"/>
    <w:rsid w:val="0051349E"/>
    <w:rsid w:val="006F76FA"/>
    <w:rsid w:val="00905441"/>
    <w:rsid w:val="00961FAD"/>
    <w:rsid w:val="0096493F"/>
    <w:rsid w:val="009C2C6E"/>
    <w:rsid w:val="00A46125"/>
    <w:rsid w:val="00A626E7"/>
    <w:rsid w:val="00B356BD"/>
    <w:rsid w:val="00BD1074"/>
    <w:rsid w:val="00C032F4"/>
    <w:rsid w:val="00C40286"/>
    <w:rsid w:val="00C866D5"/>
    <w:rsid w:val="00CE5DDC"/>
    <w:rsid w:val="00D1647F"/>
    <w:rsid w:val="00DB554F"/>
    <w:rsid w:val="00DD0340"/>
    <w:rsid w:val="00E74AE4"/>
    <w:rsid w:val="00E75308"/>
    <w:rsid w:val="00EB6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EF4"/>
  </w:style>
  <w:style w:type="paragraph" w:styleId="2">
    <w:name w:val="heading 2"/>
    <w:basedOn w:val="a"/>
    <w:link w:val="20"/>
    <w:uiPriority w:val="9"/>
    <w:qFormat/>
    <w:rsid w:val="009054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26E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D1074"/>
    <w:rPr>
      <w:color w:val="0000FF"/>
      <w:u w:val="single"/>
    </w:rPr>
  </w:style>
  <w:style w:type="character" w:styleId="a5">
    <w:name w:val="Strong"/>
    <w:basedOn w:val="a0"/>
    <w:uiPriority w:val="22"/>
    <w:qFormat/>
    <w:rsid w:val="00133FCC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9054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Бибикова Марина Владимировна</dc:creator>
  <cp:lastModifiedBy>Бибикова Марина Владимировна</cp:lastModifiedBy>
  <cp:revision>2</cp:revision>
  <dcterms:created xsi:type="dcterms:W3CDTF">2020-03-04T07:22:00Z</dcterms:created>
  <dcterms:modified xsi:type="dcterms:W3CDTF">2020-03-04T07:22:00Z</dcterms:modified>
</cp:coreProperties>
</file>