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93" w:rsidRPr="00343193" w:rsidRDefault="00343193" w:rsidP="00343193">
      <w:pPr>
        <w:pStyle w:val="a3"/>
        <w:rPr>
          <w:sz w:val="28"/>
          <w:szCs w:val="28"/>
        </w:rPr>
      </w:pPr>
      <w:proofErr w:type="gramStart"/>
      <w:r w:rsidRPr="00343193">
        <w:rPr>
          <w:color w:val="000000"/>
          <w:sz w:val="28"/>
          <w:szCs w:val="28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343193">
        <w:rPr>
          <w:color w:val="000000"/>
          <w:sz w:val="28"/>
          <w:szCs w:val="28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343193" w:rsidRPr="00343193" w:rsidRDefault="00343193" w:rsidP="00343193">
      <w:pPr>
        <w:pStyle w:val="a3"/>
        <w:spacing w:after="147"/>
        <w:rPr>
          <w:sz w:val="28"/>
          <w:szCs w:val="28"/>
        </w:rPr>
      </w:pPr>
      <w:r w:rsidRPr="00343193">
        <w:rPr>
          <w:rStyle w:val="a5"/>
          <w:color w:val="333333"/>
          <w:sz w:val="28"/>
          <w:szCs w:val="28"/>
        </w:rPr>
        <w:t>Работодатели в течение 2020 года осуществляют следующие мероприятия:</w:t>
      </w:r>
    </w:p>
    <w:p w:rsidR="00343193" w:rsidRPr="00343193" w:rsidRDefault="00343193" w:rsidP="00343193">
      <w:pPr>
        <w:pStyle w:val="a3"/>
        <w:spacing w:after="147"/>
        <w:rPr>
          <w:sz w:val="28"/>
          <w:szCs w:val="28"/>
        </w:rPr>
      </w:pPr>
      <w:r w:rsidRPr="00343193">
        <w:rPr>
          <w:color w:val="333333"/>
          <w:sz w:val="28"/>
          <w:szCs w:val="28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343193" w:rsidRPr="00343193" w:rsidRDefault="00343193" w:rsidP="00343193">
      <w:pPr>
        <w:pStyle w:val="a3"/>
        <w:spacing w:after="147"/>
        <w:rPr>
          <w:sz w:val="28"/>
          <w:szCs w:val="28"/>
        </w:rPr>
      </w:pPr>
      <w:r w:rsidRPr="00343193">
        <w:rPr>
          <w:color w:val="333333"/>
          <w:sz w:val="28"/>
          <w:szCs w:val="28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343193" w:rsidRPr="00343193" w:rsidRDefault="00343193" w:rsidP="00343193">
      <w:pPr>
        <w:pStyle w:val="a3"/>
        <w:spacing w:after="147"/>
        <w:rPr>
          <w:sz w:val="28"/>
          <w:szCs w:val="28"/>
        </w:rPr>
      </w:pPr>
      <w:r w:rsidRPr="00343193">
        <w:rPr>
          <w:color w:val="333333"/>
          <w:sz w:val="28"/>
          <w:szCs w:val="28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343193" w:rsidRPr="00343193" w:rsidRDefault="00343193" w:rsidP="00343193">
      <w:pPr>
        <w:pStyle w:val="a3"/>
        <w:spacing w:after="147"/>
        <w:rPr>
          <w:sz w:val="28"/>
          <w:szCs w:val="28"/>
        </w:rPr>
      </w:pPr>
      <w:r w:rsidRPr="00343193">
        <w:rPr>
          <w:color w:val="333333"/>
          <w:sz w:val="28"/>
          <w:szCs w:val="28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343193">
        <w:rPr>
          <w:color w:val="333333"/>
          <w:sz w:val="28"/>
          <w:szCs w:val="28"/>
        </w:rPr>
        <w:t xml:space="preserve"> .</w:t>
      </w:r>
      <w:proofErr w:type="gramEnd"/>
    </w:p>
    <w:p w:rsidR="00343193" w:rsidRPr="00343193" w:rsidRDefault="00343193" w:rsidP="00343193">
      <w:pPr>
        <w:pStyle w:val="a3"/>
        <w:spacing w:after="0"/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43193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2020-03-04T07:54:00Z</dcterms:created>
  <dcterms:modified xsi:type="dcterms:W3CDTF">2020-03-04T07:54:00Z</dcterms:modified>
</cp:coreProperties>
</file>