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6" w:rsidRPr="007C6B46" w:rsidRDefault="007C6B46" w:rsidP="007C6B46">
      <w:pPr>
        <w:pStyle w:val="a3"/>
        <w:spacing w:after="0"/>
        <w:rPr>
          <w:sz w:val="28"/>
          <w:szCs w:val="28"/>
        </w:rPr>
      </w:pPr>
      <w:r w:rsidRPr="007C6B46">
        <w:rPr>
          <w:color w:val="000000"/>
          <w:sz w:val="28"/>
          <w:szCs w:val="28"/>
        </w:rPr>
        <w:t>До 1 марта 2021 года действует автоматическое продление ежемесячных выплат из материнского капитала</w:t>
      </w:r>
      <w:r w:rsidRPr="007C6B46">
        <w:rPr>
          <w:color w:val="000000"/>
          <w:sz w:val="28"/>
          <w:szCs w:val="28"/>
        </w:rPr>
        <w:br/>
      </w:r>
      <w:r w:rsidRPr="007C6B46">
        <w:rPr>
          <w:color w:val="000000"/>
          <w:sz w:val="28"/>
          <w:szCs w:val="28"/>
        </w:rPr>
        <w:br/>
        <w:t xml:space="preserve">До 1 марта 2021 года </w:t>
      </w:r>
      <w:proofErr w:type="gramStart"/>
      <w:r w:rsidRPr="007C6B46">
        <w:rPr>
          <w:color w:val="000000"/>
          <w:sz w:val="28"/>
          <w:szCs w:val="28"/>
        </w:rPr>
        <w:t xml:space="preserve">( </w:t>
      </w:r>
      <w:proofErr w:type="gramEnd"/>
      <w:r w:rsidRPr="007C6B46">
        <w:rPr>
          <w:color w:val="000000"/>
          <w:sz w:val="28"/>
          <w:szCs w:val="28"/>
        </w:rPr>
        <w:t>в соответствии с Федеральным законом от 27.10.2020 № 345-ФЗ «О внесении изменений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ребенка») действует автоматическое продление ежемесячных выплат из материнского (семейного) капитала.</w:t>
      </w:r>
      <w:r w:rsidRPr="007C6B46">
        <w:rPr>
          <w:color w:val="000000"/>
          <w:sz w:val="28"/>
          <w:szCs w:val="28"/>
        </w:rPr>
        <w:br/>
      </w:r>
      <w:r w:rsidRPr="007C6B46">
        <w:rPr>
          <w:color w:val="000000"/>
          <w:sz w:val="28"/>
          <w:szCs w:val="28"/>
        </w:rPr>
        <w:br/>
        <w:t xml:space="preserve">Таким образом, семьям, уже получающим выплаты, у которых заканчивается выплатной период, не нужно обращаться в Пенсионный фонд, чтобы подтвердить доходы и, соответственно, право на меру поддержки. В случае же первичного обращения за выплатой, как и ранее, потребуется представить данные о доходах. Напомним, с июня 2020 года изменился порядок учета доходов при оформлении ежемесячных выплат: сведения о доходах по-прежнему необходимо предоставить за 12 месяцев, но отсчет этого периода начинается за шесть месяцев до даты подачи заявления. </w:t>
      </w:r>
    </w:p>
    <w:p w:rsidR="007C6B46" w:rsidRPr="007C6B46" w:rsidRDefault="007C6B46" w:rsidP="007C6B46">
      <w:pPr>
        <w:pStyle w:val="a3"/>
        <w:spacing w:after="0"/>
        <w:rPr>
          <w:sz w:val="28"/>
          <w:szCs w:val="28"/>
        </w:rPr>
      </w:pPr>
    </w:p>
    <w:p w:rsidR="00AF5FBD" w:rsidRPr="007C6B46" w:rsidRDefault="00AF5FBD" w:rsidP="007C6B46">
      <w:pPr>
        <w:rPr>
          <w:rFonts w:ascii="Times New Roman" w:hAnsi="Times New Roman" w:cs="Times New Roman"/>
          <w:sz w:val="28"/>
          <w:szCs w:val="28"/>
        </w:rPr>
      </w:pPr>
    </w:p>
    <w:sectPr w:rsidR="00AF5FBD" w:rsidRPr="007C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E501F"/>
    <w:rsid w:val="00395A9A"/>
    <w:rsid w:val="00460FD9"/>
    <w:rsid w:val="00461FF8"/>
    <w:rsid w:val="004A1477"/>
    <w:rsid w:val="00595EE6"/>
    <w:rsid w:val="005A4AAA"/>
    <w:rsid w:val="005F0461"/>
    <w:rsid w:val="00787E07"/>
    <w:rsid w:val="007C6B46"/>
    <w:rsid w:val="00830CCF"/>
    <w:rsid w:val="009308C2"/>
    <w:rsid w:val="009B57FB"/>
    <w:rsid w:val="00A04360"/>
    <w:rsid w:val="00AF5FBD"/>
    <w:rsid w:val="00B55BA7"/>
    <w:rsid w:val="00D2239A"/>
    <w:rsid w:val="00D84E2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2021-01-21T12:37:00Z</dcterms:created>
  <dcterms:modified xsi:type="dcterms:W3CDTF">2021-01-21T12:37:00Z</dcterms:modified>
</cp:coreProperties>
</file>