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7" w:rsidRPr="00D32687" w:rsidRDefault="00D32687" w:rsidP="00D32687">
      <w:pPr>
        <w:pStyle w:val="a3"/>
        <w:spacing w:after="0"/>
        <w:rPr>
          <w:sz w:val="36"/>
          <w:szCs w:val="36"/>
        </w:rPr>
      </w:pPr>
      <w:proofErr w:type="gramStart"/>
      <w:r w:rsidRPr="00D32687">
        <w:rPr>
          <w:sz w:val="36"/>
          <w:szCs w:val="36"/>
        </w:rPr>
        <w:t>Начиная с 1997 года в России вступил</w:t>
      </w:r>
      <w:proofErr w:type="gramEnd"/>
      <w:r w:rsidRPr="00D32687">
        <w:rPr>
          <w:sz w:val="36"/>
          <w:szCs w:val="36"/>
        </w:rPr>
        <w:t xml:space="preserve"> в действие закон о персонифицированном учете прав застрахованных лиц и именно с этого периода данные о трудовой деятельности гражданина стали заноситься в специальную базу и фиксироваться на его индивидуальном лицевом счёте в ПФР. Помимо данных о стаже, на индивидуальном лицевом счёте с 2002 года фиксируются и суммы страховых взносов, уплаченных работодателем гражданина в счёт его будущей пенсии. Идентификатором гражданина в системе стал страховой номер индивидуального лицевого счёта — СНИЛС.</w:t>
      </w:r>
      <w:r w:rsidRPr="00D32687">
        <w:rPr>
          <w:sz w:val="36"/>
          <w:szCs w:val="36"/>
        </w:rPr>
        <w:br/>
        <w:t xml:space="preserve">Если в Личном кабинете сведений недостаточно, то для внесения дополнительных сведений о периодах работы или иной деятельности необходимо обратиться в территориальный орган ПФР и предоставить подтверждающие факт трудовой деятельности документы. </w:t>
      </w:r>
    </w:p>
    <w:p w:rsidR="00D32687" w:rsidRPr="00D32687" w:rsidRDefault="00D32687" w:rsidP="00D32687">
      <w:pPr>
        <w:pStyle w:val="a3"/>
        <w:spacing w:after="0"/>
      </w:pPr>
    </w:p>
    <w:p w:rsidR="00BB266D" w:rsidRPr="00BB266D" w:rsidRDefault="00BB266D" w:rsidP="00BB266D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6E4F0E"/>
    <w:rsid w:val="00711AB4"/>
    <w:rsid w:val="007179D0"/>
    <w:rsid w:val="0091333E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2019-09-27T13:00:00Z</dcterms:created>
  <dcterms:modified xsi:type="dcterms:W3CDTF">2019-09-27T13:00:00Z</dcterms:modified>
</cp:coreProperties>
</file>