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в территориальный орган Пенсионного фонда России по месту жительства либо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по месту пребывания либо по месту фактического проживания гражданина, либо в многофункциональный центр (далее – МФЦ),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либо по почте</w:t>
      </w:r>
      <w:proofErr w:type="gramStart"/>
      <w:r w:rsidRPr="00031DC2">
        <w:rPr>
          <w:sz w:val="36"/>
          <w:szCs w:val="36"/>
        </w:rPr>
        <w:t xml:space="preserve"> .</w:t>
      </w:r>
      <w:proofErr w:type="gramEnd"/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 xml:space="preserve">Заявление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</w:t>
      </w:r>
      <w:hyperlink r:id="rId5" w:history="1">
        <w:r w:rsidRPr="00031DC2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031DC2">
        <w:rPr>
          <w:sz w:val="36"/>
          <w:szCs w:val="36"/>
        </w:rPr>
        <w:t xml:space="preserve"> (функций)».</w:t>
      </w:r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>Днем обращения за пенсией является день приема заявления о назначении пенсии.</w:t>
      </w:r>
    </w:p>
    <w:p w:rsidR="00031DC2" w:rsidRPr="00031DC2" w:rsidRDefault="00031DC2" w:rsidP="00031DC2">
      <w:pPr>
        <w:pStyle w:val="a3"/>
        <w:rPr>
          <w:sz w:val="36"/>
          <w:szCs w:val="36"/>
        </w:rPr>
      </w:pPr>
      <w:r w:rsidRPr="00031DC2">
        <w:rPr>
          <w:sz w:val="36"/>
          <w:szCs w:val="36"/>
        </w:rPr>
        <w:t>При подаче заявления о назначении: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лично (представителем, через работодателя) днем обращения за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является день приема территориальным органом ПФР заявления;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по почте - днем обращения за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считается дата, которая указана на почтовом штемпеле по месту отправления заявления;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через МФЦ – днем обращения за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пенсией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считается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 xml:space="preserve"> дата приема заявления МФЦ;</w:t>
      </w:r>
    </w:p>
    <w:p w:rsidR="00031DC2" w:rsidRPr="00031DC2" w:rsidRDefault="00031DC2" w:rsidP="00031DC2">
      <w:pPr>
        <w:pStyle w:val="a3"/>
        <w:numPr>
          <w:ilvl w:val="0"/>
          <w:numId w:val="8"/>
        </w:numPr>
        <w:rPr>
          <w:sz w:val="36"/>
          <w:szCs w:val="36"/>
        </w:rPr>
      </w:pPr>
      <w:r w:rsidRPr="00031DC2">
        <w:rPr>
          <w:sz w:val="36"/>
          <w:szCs w:val="36"/>
        </w:rPr>
        <w:t>через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«</w:t>
      </w:r>
      <w:hyperlink r:id="rId6" w:history="1">
        <w:r w:rsidRPr="00031DC2">
          <w:rPr>
            <w:rStyle w:val="a4"/>
            <w:sz w:val="36"/>
            <w:szCs w:val="36"/>
          </w:rPr>
          <w:t>Личный кабинет гражданина</w:t>
        </w:r>
      </w:hyperlink>
      <w:r w:rsidRPr="00031DC2">
        <w:rPr>
          <w:sz w:val="36"/>
          <w:szCs w:val="36"/>
        </w:rPr>
        <w:t>»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на официальном сайте ПФР,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через «</w:t>
      </w:r>
      <w:hyperlink r:id="rId7" w:history="1">
        <w:r w:rsidRPr="00031DC2">
          <w:rPr>
            <w:rStyle w:val="a4"/>
            <w:sz w:val="36"/>
            <w:szCs w:val="36"/>
          </w:rPr>
          <w:t>Единый портал государственных и муниципальных услуг</w:t>
        </w:r>
      </w:hyperlink>
      <w:r w:rsidRPr="00031DC2">
        <w:rPr>
          <w:sz w:val="36"/>
          <w:szCs w:val="36"/>
        </w:rPr>
        <w:t xml:space="preserve"> (функций)» - </w:t>
      </w:r>
      <w:r w:rsidRPr="00031DC2">
        <w:rPr>
          <w:sz w:val="36"/>
          <w:szCs w:val="36"/>
          <w:lang w:val="en-US"/>
        </w:rPr>
        <w:t> </w:t>
      </w:r>
      <w:r w:rsidRPr="00031DC2">
        <w:rPr>
          <w:sz w:val="36"/>
          <w:szCs w:val="36"/>
        </w:rPr>
        <w:t>днем обращения за пенсией считается дата подачи заявления в форме электронного документа.</w:t>
      </w:r>
    </w:p>
    <w:p w:rsidR="00B942F1" w:rsidRPr="00031DC2" w:rsidRDefault="00B942F1" w:rsidP="00031DC2">
      <w:pPr>
        <w:rPr>
          <w:sz w:val="36"/>
          <w:szCs w:val="36"/>
        </w:rPr>
      </w:pPr>
    </w:p>
    <w:sectPr w:rsidR="00B942F1" w:rsidRPr="00031DC2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5B32B1"/>
    <w:rsid w:val="00613505"/>
    <w:rsid w:val="00616ED7"/>
    <w:rsid w:val="006C28BB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2019-09-27T12:30:00Z</dcterms:created>
  <dcterms:modified xsi:type="dcterms:W3CDTF">2019-09-27T12:30:00Z</dcterms:modified>
</cp:coreProperties>
</file>