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074" w:rsidRPr="00BD1074" w:rsidRDefault="00BD1074" w:rsidP="00BD1074">
      <w:pPr>
        <w:pStyle w:val="a3"/>
        <w:spacing w:after="0"/>
        <w:rPr>
          <w:sz w:val="28"/>
          <w:szCs w:val="28"/>
        </w:rPr>
      </w:pPr>
      <w:r w:rsidRPr="00BD1074">
        <w:rPr>
          <w:sz w:val="28"/>
          <w:szCs w:val="28"/>
          <w:bdr w:val="none" w:sz="0" w:space="0" w:color="auto" w:frame="1"/>
        </w:rPr>
        <w:t xml:space="preserve">В 2019 году Пенсионный фонд приумножил пенсионные накопления россиян на 12,57 </w:t>
      </w:r>
      <w:proofErr w:type="spellStart"/>
      <w:proofErr w:type="gramStart"/>
      <w:r w:rsidRPr="00BD1074">
        <w:rPr>
          <w:sz w:val="28"/>
          <w:szCs w:val="28"/>
          <w:bdr w:val="none" w:sz="0" w:space="0" w:color="auto" w:frame="1"/>
        </w:rPr>
        <w:t>млрд</w:t>
      </w:r>
      <w:proofErr w:type="spellEnd"/>
      <w:proofErr w:type="gramEnd"/>
      <w:r w:rsidRPr="00BD1074">
        <w:rPr>
          <w:sz w:val="28"/>
          <w:szCs w:val="28"/>
          <w:bdr w:val="none" w:sz="0" w:space="0" w:color="auto" w:frame="1"/>
        </w:rPr>
        <w:t xml:space="preserve"> рублей.</w:t>
      </w:r>
      <w:r w:rsidRPr="00BD1074">
        <w:rPr>
          <w:sz w:val="28"/>
          <w:szCs w:val="28"/>
          <w:bdr w:val="none" w:sz="0" w:space="0" w:color="auto" w:frame="1"/>
          <w:lang w:val="en-US"/>
        </w:rPr>
        <w:t> </w:t>
      </w:r>
      <w:r w:rsidRPr="00BD1074">
        <w:rPr>
          <w:sz w:val="28"/>
          <w:szCs w:val="28"/>
          <w:bdr w:val="none" w:sz="0" w:space="0" w:color="auto" w:frame="1"/>
        </w:rPr>
        <w:br/>
      </w:r>
      <w:r w:rsidRPr="00BD1074">
        <w:rPr>
          <w:sz w:val="28"/>
          <w:szCs w:val="28"/>
          <w:bdr w:val="none" w:sz="0" w:space="0" w:color="auto" w:frame="1"/>
        </w:rPr>
        <w:br/>
        <w:t xml:space="preserve">Доход, полученный Пенсионным фондом России от размещения пенсионных накоплений в депозиты кредитных организаций, составил 12,57 </w:t>
      </w:r>
      <w:proofErr w:type="spellStart"/>
      <w:proofErr w:type="gramStart"/>
      <w:r w:rsidRPr="00BD1074">
        <w:rPr>
          <w:sz w:val="28"/>
          <w:szCs w:val="28"/>
          <w:bdr w:val="none" w:sz="0" w:space="0" w:color="auto" w:frame="1"/>
        </w:rPr>
        <w:t>млрд</w:t>
      </w:r>
      <w:proofErr w:type="spellEnd"/>
      <w:proofErr w:type="gramEnd"/>
      <w:r w:rsidRPr="00BD1074">
        <w:rPr>
          <w:sz w:val="28"/>
          <w:szCs w:val="28"/>
          <w:bdr w:val="none" w:sz="0" w:space="0" w:color="auto" w:frame="1"/>
        </w:rPr>
        <w:t xml:space="preserve"> рублей в 2019 году. Такая сумма соответствует доходности 8,9% </w:t>
      </w:r>
      <w:proofErr w:type="gramStart"/>
      <w:r w:rsidRPr="00BD1074">
        <w:rPr>
          <w:sz w:val="28"/>
          <w:szCs w:val="28"/>
          <w:bdr w:val="none" w:sz="0" w:space="0" w:color="auto" w:frame="1"/>
        </w:rPr>
        <w:t>годовых</w:t>
      </w:r>
      <w:proofErr w:type="gramEnd"/>
      <w:r w:rsidRPr="00BD1074">
        <w:rPr>
          <w:sz w:val="28"/>
          <w:szCs w:val="28"/>
          <w:bdr w:val="none" w:sz="0" w:space="0" w:color="auto" w:frame="1"/>
        </w:rPr>
        <w:t xml:space="preserve"> и значительно превышает уровень инфляции за прошлый год (3%).</w:t>
      </w:r>
      <w:r w:rsidRPr="00BD1074">
        <w:rPr>
          <w:sz w:val="28"/>
          <w:szCs w:val="28"/>
          <w:bdr w:val="none" w:sz="0" w:space="0" w:color="auto" w:frame="1"/>
          <w:lang w:val="en-US"/>
        </w:rPr>
        <w:t> </w:t>
      </w:r>
      <w:r w:rsidRPr="00BD1074">
        <w:rPr>
          <w:sz w:val="28"/>
          <w:szCs w:val="28"/>
          <w:bdr w:val="none" w:sz="0" w:space="0" w:color="auto" w:frame="1"/>
        </w:rPr>
        <w:t>Для сравнения, доходность инвестирования пенсионных накоплений по расширенному портфелю государственной управляющей компании</w:t>
      </w:r>
      <w:r w:rsidRPr="00BD1074">
        <w:rPr>
          <w:sz w:val="28"/>
          <w:szCs w:val="28"/>
          <w:bdr w:val="none" w:sz="0" w:space="0" w:color="auto" w:frame="1"/>
          <w:lang w:val="en-US"/>
        </w:rPr>
        <w:t> </w:t>
      </w:r>
      <w:hyperlink r:id="rId4" w:tgtFrame="_blank" w:history="1">
        <w:r w:rsidRPr="00BD1074">
          <w:rPr>
            <w:rStyle w:val="a4"/>
            <w:sz w:val="28"/>
            <w:szCs w:val="28"/>
            <w:bdr w:val="none" w:sz="0" w:space="0" w:color="auto" w:frame="1"/>
          </w:rPr>
          <w:t>ВЭБ</w:t>
        </w:r>
        <w:proofErr w:type="gramStart"/>
        <w:r w:rsidRPr="00BD1074">
          <w:rPr>
            <w:rStyle w:val="a4"/>
            <w:sz w:val="28"/>
            <w:szCs w:val="28"/>
            <w:bdr w:val="none" w:sz="0" w:space="0" w:color="auto" w:frame="1"/>
          </w:rPr>
          <w:t>.Р</w:t>
        </w:r>
        <w:proofErr w:type="gramEnd"/>
        <w:r w:rsidRPr="00BD1074">
          <w:rPr>
            <w:rStyle w:val="a4"/>
            <w:sz w:val="28"/>
            <w:szCs w:val="28"/>
            <w:bdr w:val="none" w:sz="0" w:space="0" w:color="auto" w:frame="1"/>
          </w:rPr>
          <w:t>Ф</w:t>
        </w:r>
      </w:hyperlink>
      <w:r w:rsidRPr="00BD1074">
        <w:rPr>
          <w:sz w:val="28"/>
          <w:szCs w:val="28"/>
          <w:bdr w:val="none" w:sz="0" w:space="0" w:color="auto" w:frame="1"/>
          <w:lang w:val="en-US"/>
        </w:rPr>
        <w:t> </w:t>
      </w:r>
      <w:r w:rsidRPr="00BD1074">
        <w:rPr>
          <w:sz w:val="28"/>
          <w:szCs w:val="28"/>
          <w:bdr w:val="none" w:sz="0" w:space="0" w:color="auto" w:frame="1"/>
        </w:rPr>
        <w:t>в 2019-м составила 8,7%. Совокупная доходность инвестирования пенсионных накоплений негосударственными пенсионными фондами за 9 месяцев 2019-го составила 8,9%.</w:t>
      </w:r>
      <w:r w:rsidRPr="00BD1074">
        <w:rPr>
          <w:sz w:val="28"/>
          <w:szCs w:val="28"/>
          <w:bdr w:val="none" w:sz="0" w:space="0" w:color="auto" w:frame="1"/>
          <w:lang w:val="en-US"/>
        </w:rPr>
        <w:t> </w:t>
      </w:r>
      <w:r w:rsidRPr="00BD1074">
        <w:rPr>
          <w:sz w:val="28"/>
          <w:szCs w:val="28"/>
          <w:bdr w:val="none" w:sz="0" w:space="0" w:color="auto" w:frame="1"/>
        </w:rPr>
        <w:t xml:space="preserve">В течение года ПФР провел 22 депозитных аукциона, 14 из которых прошли на площадке Московской биржи, остальные – на Санкт-Петербургской валютной бирже. По итогам аукционов было заключено 52 депозитных договора. Оборот по размещенным средствам составил 463 </w:t>
      </w:r>
      <w:proofErr w:type="spellStart"/>
      <w:proofErr w:type="gramStart"/>
      <w:r w:rsidRPr="00BD1074">
        <w:rPr>
          <w:sz w:val="28"/>
          <w:szCs w:val="28"/>
          <w:bdr w:val="none" w:sz="0" w:space="0" w:color="auto" w:frame="1"/>
        </w:rPr>
        <w:t>млрд</w:t>
      </w:r>
      <w:proofErr w:type="spellEnd"/>
      <w:proofErr w:type="gramEnd"/>
      <w:r w:rsidRPr="00BD1074">
        <w:rPr>
          <w:sz w:val="28"/>
          <w:szCs w:val="28"/>
          <w:bdr w:val="none" w:sz="0" w:space="0" w:color="auto" w:frame="1"/>
        </w:rPr>
        <w:t xml:space="preserve"> рублей, сроки размещения варьировались от 17 до 193 дней.</w:t>
      </w:r>
      <w:r w:rsidRPr="00BD1074">
        <w:rPr>
          <w:sz w:val="28"/>
          <w:szCs w:val="28"/>
          <w:bdr w:val="none" w:sz="0" w:space="0" w:color="auto" w:frame="1"/>
          <w:lang w:val="en-US"/>
        </w:rPr>
        <w:t> </w:t>
      </w:r>
      <w:r w:rsidRPr="00BD1074">
        <w:rPr>
          <w:sz w:val="28"/>
          <w:szCs w:val="28"/>
          <w:bdr w:val="none" w:sz="0" w:space="0" w:color="auto" w:frame="1"/>
        </w:rPr>
        <w:t xml:space="preserve">Основная часть доходов получена в результате размещения резерва по обязательному пенсионному страхованию. Соответствующие поступления составили 12,45 </w:t>
      </w:r>
      <w:proofErr w:type="spellStart"/>
      <w:proofErr w:type="gramStart"/>
      <w:r w:rsidRPr="00BD1074">
        <w:rPr>
          <w:sz w:val="28"/>
          <w:szCs w:val="28"/>
          <w:bdr w:val="none" w:sz="0" w:space="0" w:color="auto" w:frame="1"/>
        </w:rPr>
        <w:t>млрд</w:t>
      </w:r>
      <w:proofErr w:type="spellEnd"/>
      <w:proofErr w:type="gramEnd"/>
      <w:r w:rsidRPr="00BD1074">
        <w:rPr>
          <w:sz w:val="28"/>
          <w:szCs w:val="28"/>
          <w:bdr w:val="none" w:sz="0" w:space="0" w:color="auto" w:frame="1"/>
        </w:rPr>
        <w:t xml:space="preserve"> рублей. Доходы от размещения добровольных взносов граждан на формирование пенсионных накоплений и обязательных страховых взносов работодателей за прошлые годы составили 0,12 </w:t>
      </w:r>
      <w:proofErr w:type="spellStart"/>
      <w:proofErr w:type="gramStart"/>
      <w:r w:rsidRPr="00BD1074">
        <w:rPr>
          <w:sz w:val="28"/>
          <w:szCs w:val="28"/>
          <w:bdr w:val="none" w:sz="0" w:space="0" w:color="auto" w:frame="1"/>
        </w:rPr>
        <w:t>млрд</w:t>
      </w:r>
      <w:proofErr w:type="spellEnd"/>
      <w:proofErr w:type="gramEnd"/>
      <w:r w:rsidRPr="00BD1074">
        <w:rPr>
          <w:sz w:val="28"/>
          <w:szCs w:val="28"/>
          <w:bdr w:val="none" w:sz="0" w:space="0" w:color="auto" w:frame="1"/>
        </w:rPr>
        <w:t xml:space="preserve"> рублей.</w:t>
      </w:r>
      <w:r w:rsidRPr="00BD1074">
        <w:rPr>
          <w:sz w:val="28"/>
          <w:szCs w:val="28"/>
          <w:bdr w:val="none" w:sz="0" w:space="0" w:color="auto" w:frame="1"/>
          <w:lang w:val="en-US"/>
        </w:rPr>
        <w:t> </w:t>
      </w:r>
      <w:r w:rsidRPr="00BD1074">
        <w:rPr>
          <w:sz w:val="28"/>
          <w:szCs w:val="28"/>
          <w:bdr w:val="none" w:sz="0" w:space="0" w:color="auto" w:frame="1"/>
        </w:rPr>
        <w:t>Согласно закону обязательные и добровольные страховые взносы, поступающие на накопительную пенсию, подлежат инвестированию до момента передачи их в управляющие компании и негосударственные пенсионные фонды. Инвестированию также подлежат средства резерва ПФР по обязательному пенсионному страхованию.</w:t>
      </w:r>
      <w:r w:rsidRPr="00BD1074">
        <w:rPr>
          <w:sz w:val="28"/>
          <w:szCs w:val="28"/>
          <w:bdr w:val="none" w:sz="0" w:space="0" w:color="auto" w:frame="1"/>
          <w:lang w:val="en-US"/>
        </w:rPr>
        <w:t> </w:t>
      </w:r>
      <w:r w:rsidRPr="00BD1074">
        <w:rPr>
          <w:sz w:val="28"/>
          <w:szCs w:val="28"/>
          <w:bdr w:val="none" w:sz="0" w:space="0" w:color="auto" w:frame="1"/>
        </w:rPr>
        <w:t>Пенсионный фонд более восьми лет размещает пенсионные накопления на финансовом и фондовом рынках и таким образом обеспечивает прирост средств граждан еще до момента передачи профессиональным управляющим.</w:t>
      </w:r>
    </w:p>
    <w:p w:rsidR="00160EF4" w:rsidRPr="00BD1074" w:rsidRDefault="00160EF4" w:rsidP="00C032F4">
      <w:pPr>
        <w:rPr>
          <w:sz w:val="28"/>
          <w:szCs w:val="28"/>
        </w:rPr>
      </w:pPr>
    </w:p>
    <w:sectPr w:rsidR="00160EF4" w:rsidRPr="00BD1074" w:rsidSect="00160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626E7"/>
    <w:rsid w:val="00160EF4"/>
    <w:rsid w:val="00A626E7"/>
    <w:rsid w:val="00BD1074"/>
    <w:rsid w:val="00C032F4"/>
    <w:rsid w:val="00E74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26E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D10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%3A%2F%2F%C2%DD%C1.%D0%D4&amp;post=-183687214_530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2020-03-04T06:16:00Z</dcterms:created>
  <dcterms:modified xsi:type="dcterms:W3CDTF">2020-03-04T06:16:00Z</dcterms:modified>
</cp:coreProperties>
</file>