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0" w:rsidRPr="00C72DD0" w:rsidRDefault="00C72DD0" w:rsidP="00C72DD0">
      <w:pPr>
        <w:autoSpaceDN w:val="0"/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 w:rsidRPr="00C72DD0">
        <w:rPr>
          <w:b/>
          <w:bCs/>
          <w:sz w:val="56"/>
          <w:szCs w:val="56"/>
        </w:rPr>
        <w:t>Р</w:t>
      </w:r>
      <w:proofErr w:type="gramEnd"/>
      <w:r w:rsidRPr="00C72DD0">
        <w:rPr>
          <w:b/>
          <w:bCs/>
          <w:sz w:val="56"/>
          <w:szCs w:val="56"/>
        </w:rPr>
        <w:t xml:space="preserve"> Е Ш Е Н И Е</w:t>
      </w:r>
    </w:p>
    <w:p w:rsidR="00C72DD0" w:rsidRPr="00C72DD0" w:rsidRDefault="00C72DD0" w:rsidP="00C72DD0">
      <w:pPr>
        <w:autoSpaceDN w:val="0"/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C72DD0">
        <w:rPr>
          <w:b/>
          <w:bCs/>
          <w:sz w:val="36"/>
          <w:szCs w:val="36"/>
        </w:rPr>
        <w:t xml:space="preserve">СОВЕТА ДЕПУТАТОВ </w:t>
      </w:r>
    </w:p>
    <w:p w:rsidR="00C72DD0" w:rsidRPr="00C72DD0" w:rsidRDefault="00C72DD0" w:rsidP="00C72DD0">
      <w:pPr>
        <w:autoSpaceDN w:val="0"/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C72DD0">
        <w:rPr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C72DD0" w:rsidRPr="00C72DD0" w:rsidRDefault="00C72DD0" w:rsidP="00C72DD0">
      <w:pPr>
        <w:spacing w:line="360" w:lineRule="auto"/>
        <w:ind w:left="-360" w:hanging="66"/>
        <w:jc w:val="center"/>
        <w:rPr>
          <w:b/>
          <w:bCs/>
          <w:szCs w:val="28"/>
        </w:rPr>
      </w:pPr>
      <w:r w:rsidRPr="00C72DD0">
        <w:rPr>
          <w:b/>
          <w:bCs/>
          <w:szCs w:val="28"/>
        </w:rPr>
        <w:t>ШЕСТОГО СОЗЫВА</w:t>
      </w:r>
    </w:p>
    <w:p w:rsidR="00C72DD0" w:rsidRPr="00C72DD0" w:rsidRDefault="00C72DD0" w:rsidP="00C72DD0">
      <w:pPr>
        <w:spacing w:line="360" w:lineRule="auto"/>
        <w:ind w:left="142"/>
        <w:jc w:val="center"/>
        <w:rPr>
          <w:szCs w:val="28"/>
        </w:rPr>
      </w:pPr>
      <w:r w:rsidRPr="00C72DD0">
        <w:rPr>
          <w:szCs w:val="28"/>
        </w:rPr>
        <w:t>от 02.11.2017г.</w:t>
      </w:r>
      <w:r w:rsidRPr="00C72DD0">
        <w:rPr>
          <w:szCs w:val="28"/>
        </w:rPr>
        <w:tab/>
      </w:r>
      <w:r w:rsidRPr="00C72DD0">
        <w:rPr>
          <w:szCs w:val="28"/>
        </w:rPr>
        <w:tab/>
        <w:t xml:space="preserve">     </w:t>
      </w:r>
      <w:r w:rsidRPr="00C72DD0">
        <w:rPr>
          <w:szCs w:val="28"/>
        </w:rPr>
        <w:tab/>
      </w:r>
      <w:r w:rsidRPr="00C72DD0">
        <w:rPr>
          <w:szCs w:val="28"/>
        </w:rPr>
        <w:tab/>
        <w:t xml:space="preserve">                             № </w:t>
      </w:r>
      <w:r>
        <w:rPr>
          <w:szCs w:val="28"/>
        </w:rPr>
        <w:t>101</w:t>
      </w:r>
    </w:p>
    <w:p w:rsidR="00C72DD0" w:rsidRPr="00C72DD0" w:rsidRDefault="00C72DD0" w:rsidP="00C72DD0">
      <w:pPr>
        <w:autoSpaceDN w:val="0"/>
        <w:spacing w:line="360" w:lineRule="auto"/>
        <w:ind w:left="-360"/>
        <w:jc w:val="center"/>
        <w:rPr>
          <w:szCs w:val="28"/>
        </w:rPr>
      </w:pPr>
      <w:proofErr w:type="gramStart"/>
      <w:r w:rsidRPr="00C72DD0">
        <w:rPr>
          <w:szCs w:val="28"/>
        </w:rPr>
        <w:t>с</w:t>
      </w:r>
      <w:proofErr w:type="gramEnd"/>
      <w:r w:rsidRPr="00C72DD0">
        <w:rPr>
          <w:szCs w:val="28"/>
        </w:rPr>
        <w:t xml:space="preserve">. К е м л я </w:t>
      </w:r>
    </w:p>
    <w:p w:rsidR="00E372DD" w:rsidRPr="004B193F" w:rsidRDefault="00660985" w:rsidP="00C72DD0">
      <w:pPr>
        <w:ind w:left="426"/>
        <w:rPr>
          <w:b/>
          <w:szCs w:val="28"/>
        </w:rPr>
      </w:pPr>
      <w:r w:rsidRPr="004B193F">
        <w:rPr>
          <w:b/>
          <w:szCs w:val="28"/>
        </w:rPr>
        <w:t xml:space="preserve">О внесении </w:t>
      </w:r>
      <w:r w:rsidR="0037501C" w:rsidRPr="004B193F">
        <w:rPr>
          <w:b/>
          <w:szCs w:val="28"/>
        </w:rPr>
        <w:t>изменений в Муниципальную программу</w:t>
      </w:r>
    </w:p>
    <w:p w:rsidR="00F76D16" w:rsidRPr="004B193F" w:rsidRDefault="00F76D16" w:rsidP="00C72DD0">
      <w:pPr>
        <w:ind w:left="426"/>
        <w:rPr>
          <w:b/>
          <w:szCs w:val="28"/>
        </w:rPr>
      </w:pPr>
      <w:r w:rsidRPr="004B193F">
        <w:rPr>
          <w:b/>
          <w:szCs w:val="28"/>
        </w:rPr>
        <w:t xml:space="preserve">«Устойчивое развитие сельских территорий </w:t>
      </w:r>
    </w:p>
    <w:p w:rsidR="00F76D16" w:rsidRPr="004B193F" w:rsidRDefault="00F76D16" w:rsidP="00C72DD0">
      <w:pPr>
        <w:ind w:left="426"/>
        <w:rPr>
          <w:b/>
          <w:szCs w:val="28"/>
        </w:rPr>
      </w:pPr>
      <w:r w:rsidRPr="004B193F">
        <w:rPr>
          <w:b/>
          <w:szCs w:val="28"/>
        </w:rPr>
        <w:t>Ичалковского муниципального района Республики Мордовия</w:t>
      </w:r>
    </w:p>
    <w:p w:rsidR="00F76D16" w:rsidRPr="004B193F" w:rsidRDefault="00F76D16" w:rsidP="00C72DD0">
      <w:pPr>
        <w:ind w:left="426"/>
        <w:rPr>
          <w:b/>
          <w:szCs w:val="28"/>
        </w:rPr>
      </w:pPr>
      <w:r w:rsidRPr="004B193F">
        <w:rPr>
          <w:b/>
          <w:szCs w:val="28"/>
        </w:rPr>
        <w:t>на 2014-2017 годы и на период до 2020 года»</w:t>
      </w:r>
    </w:p>
    <w:p w:rsidR="00F76D16" w:rsidRDefault="00F76D16" w:rsidP="00C72DD0">
      <w:pPr>
        <w:ind w:left="426" w:firstLine="567"/>
        <w:rPr>
          <w:b/>
          <w:szCs w:val="28"/>
        </w:rPr>
      </w:pPr>
    </w:p>
    <w:p w:rsidR="004B193F" w:rsidRPr="004B193F" w:rsidRDefault="004B193F" w:rsidP="00C72DD0">
      <w:pPr>
        <w:ind w:left="426" w:firstLine="567"/>
        <w:rPr>
          <w:b/>
          <w:szCs w:val="28"/>
        </w:rPr>
      </w:pPr>
    </w:p>
    <w:p w:rsidR="00F76D16" w:rsidRPr="004B193F" w:rsidRDefault="00F76D16" w:rsidP="00C72DD0">
      <w:pPr>
        <w:ind w:left="426" w:firstLine="708"/>
        <w:jc w:val="both"/>
        <w:rPr>
          <w:b/>
          <w:szCs w:val="28"/>
        </w:rPr>
      </w:pPr>
      <w:r w:rsidRPr="004B193F">
        <w:rPr>
          <w:szCs w:val="28"/>
        </w:rPr>
        <w:t xml:space="preserve">Совет депутатов Ичалковского муниципального района </w:t>
      </w:r>
      <w:r w:rsidRPr="004B193F">
        <w:rPr>
          <w:b/>
          <w:szCs w:val="28"/>
        </w:rPr>
        <w:t>решил:</w:t>
      </w:r>
    </w:p>
    <w:p w:rsidR="00F76D16" w:rsidRPr="004B193F" w:rsidRDefault="00F76D16" w:rsidP="00C72DD0">
      <w:pPr>
        <w:pStyle w:val="a3"/>
        <w:numPr>
          <w:ilvl w:val="0"/>
          <w:numId w:val="1"/>
        </w:numPr>
        <w:ind w:left="426" w:firstLine="708"/>
        <w:jc w:val="both"/>
        <w:rPr>
          <w:szCs w:val="28"/>
        </w:rPr>
      </w:pPr>
      <w:r w:rsidRPr="004B193F">
        <w:rPr>
          <w:szCs w:val="28"/>
        </w:rPr>
        <w:t>Внести в Муниципальную программу «Устойчивое развитие сельских территорий Ичалковского муниципального района Республики Мордовия на 2014-2017 годы и на период до 2020 года» (далее-Программа), утвержденную решением Совета депутатов Ичалковского муниципального района от 26.09.2013 г. №103</w:t>
      </w:r>
      <w:r w:rsidR="00B333D4" w:rsidRPr="004B193F">
        <w:rPr>
          <w:szCs w:val="28"/>
        </w:rPr>
        <w:t xml:space="preserve"> (с последующими изменениями)</w:t>
      </w:r>
      <w:r w:rsidRPr="004B193F">
        <w:rPr>
          <w:szCs w:val="28"/>
        </w:rPr>
        <w:t>, следующие изменения:</w:t>
      </w:r>
    </w:p>
    <w:p w:rsidR="00BC5DA3" w:rsidRPr="004B193F" w:rsidRDefault="00F76D16" w:rsidP="00C72DD0">
      <w:pPr>
        <w:pStyle w:val="a3"/>
        <w:numPr>
          <w:ilvl w:val="1"/>
          <w:numId w:val="1"/>
        </w:numPr>
        <w:ind w:left="426" w:firstLine="708"/>
        <w:jc w:val="both"/>
        <w:rPr>
          <w:szCs w:val="28"/>
        </w:rPr>
      </w:pPr>
      <w:r w:rsidRPr="004B193F">
        <w:rPr>
          <w:szCs w:val="28"/>
        </w:rPr>
        <w:t>В паспорте</w:t>
      </w:r>
      <w:r w:rsidR="000E10D7" w:rsidRPr="004B193F">
        <w:rPr>
          <w:szCs w:val="28"/>
        </w:rPr>
        <w:t xml:space="preserve"> Программы </w:t>
      </w:r>
      <w:r w:rsidR="004C1A36" w:rsidRPr="004B193F">
        <w:rPr>
          <w:szCs w:val="28"/>
        </w:rPr>
        <w:t>раздел «Общий объем финансирования Программ</w:t>
      </w:r>
      <w:r w:rsidR="00E12545" w:rsidRPr="004B193F">
        <w:rPr>
          <w:szCs w:val="28"/>
        </w:rPr>
        <w:t>ы</w:t>
      </w:r>
      <w:r w:rsidR="00BC5DA3" w:rsidRPr="004B193F">
        <w:rPr>
          <w:szCs w:val="28"/>
        </w:rPr>
        <w:t>» изложить в следующей редакции:</w:t>
      </w:r>
    </w:p>
    <w:p w:rsidR="004C1A36" w:rsidRPr="004B193F" w:rsidRDefault="00BC5DA3" w:rsidP="00C72DD0">
      <w:pPr>
        <w:pStyle w:val="a3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«Общий объем финансирования Программы </w:t>
      </w:r>
      <w:r w:rsidR="00E12545" w:rsidRPr="004B193F">
        <w:rPr>
          <w:szCs w:val="28"/>
        </w:rPr>
        <w:t xml:space="preserve"> составляет </w:t>
      </w:r>
      <w:r w:rsidR="00651F36" w:rsidRPr="004B193F">
        <w:rPr>
          <w:szCs w:val="28"/>
        </w:rPr>
        <w:t>368,0</w:t>
      </w:r>
      <w:r w:rsidR="0004056A">
        <w:rPr>
          <w:szCs w:val="28"/>
        </w:rPr>
        <w:t>07</w:t>
      </w:r>
      <w:r w:rsidR="00E12545" w:rsidRPr="004B193F">
        <w:rPr>
          <w:szCs w:val="28"/>
        </w:rPr>
        <w:t xml:space="preserve"> млн. </w:t>
      </w:r>
      <w:r w:rsidR="004C1A36" w:rsidRPr="004B193F">
        <w:rPr>
          <w:szCs w:val="28"/>
        </w:rPr>
        <w:t>рублей, в том числе:</w:t>
      </w:r>
    </w:p>
    <w:p w:rsidR="004C1A36" w:rsidRPr="004B193F" w:rsidRDefault="004C1A36" w:rsidP="00C72DD0">
      <w:pPr>
        <w:pStyle w:val="a3"/>
        <w:ind w:left="426" w:firstLine="708"/>
        <w:jc w:val="both"/>
        <w:rPr>
          <w:szCs w:val="28"/>
        </w:rPr>
      </w:pPr>
      <w:r w:rsidRPr="004B193F">
        <w:rPr>
          <w:szCs w:val="28"/>
        </w:rPr>
        <w:t>-средства федерального бюджета-</w:t>
      </w:r>
      <w:r w:rsidR="003B60EB" w:rsidRPr="004B193F">
        <w:rPr>
          <w:szCs w:val="28"/>
        </w:rPr>
        <w:t>17</w:t>
      </w:r>
      <w:r w:rsidR="00AA4BAF" w:rsidRPr="004B193F">
        <w:rPr>
          <w:szCs w:val="28"/>
        </w:rPr>
        <w:t>2</w:t>
      </w:r>
      <w:r w:rsidR="003B60EB" w:rsidRPr="004B193F">
        <w:rPr>
          <w:szCs w:val="28"/>
        </w:rPr>
        <w:t>,</w:t>
      </w:r>
      <w:r w:rsidR="00AA4BAF" w:rsidRPr="004B193F">
        <w:rPr>
          <w:szCs w:val="28"/>
        </w:rPr>
        <w:t>437</w:t>
      </w:r>
      <w:r w:rsidRPr="004B193F">
        <w:rPr>
          <w:szCs w:val="28"/>
        </w:rPr>
        <w:t xml:space="preserve"> млн. рублей;</w:t>
      </w:r>
    </w:p>
    <w:p w:rsidR="004C1A36" w:rsidRPr="004B193F" w:rsidRDefault="004C1A36" w:rsidP="00C72DD0">
      <w:pPr>
        <w:pStyle w:val="a3"/>
        <w:ind w:left="426" w:firstLine="708"/>
        <w:jc w:val="both"/>
        <w:rPr>
          <w:szCs w:val="28"/>
        </w:rPr>
      </w:pPr>
      <w:r w:rsidRPr="004B193F">
        <w:rPr>
          <w:szCs w:val="28"/>
        </w:rPr>
        <w:t>-средства бюджета Республики Мордовия-</w:t>
      </w:r>
      <w:r w:rsidR="003B60EB" w:rsidRPr="004B193F">
        <w:rPr>
          <w:szCs w:val="28"/>
        </w:rPr>
        <w:t>9</w:t>
      </w:r>
      <w:r w:rsidR="00AA4BAF" w:rsidRPr="004B193F">
        <w:rPr>
          <w:szCs w:val="28"/>
        </w:rPr>
        <w:t>4</w:t>
      </w:r>
      <w:r w:rsidR="003B60EB" w:rsidRPr="004B193F">
        <w:rPr>
          <w:szCs w:val="28"/>
        </w:rPr>
        <w:t>,</w:t>
      </w:r>
      <w:r w:rsidR="00AA4BAF" w:rsidRPr="004B193F">
        <w:rPr>
          <w:szCs w:val="28"/>
        </w:rPr>
        <w:t>495</w:t>
      </w:r>
      <w:r w:rsidRPr="004B193F">
        <w:rPr>
          <w:szCs w:val="28"/>
        </w:rPr>
        <w:t xml:space="preserve"> млн. рублей;</w:t>
      </w:r>
    </w:p>
    <w:p w:rsidR="004C1A36" w:rsidRPr="004B193F" w:rsidRDefault="004C1A36" w:rsidP="00C72DD0">
      <w:pPr>
        <w:pStyle w:val="a3"/>
        <w:ind w:left="426" w:firstLine="708"/>
        <w:jc w:val="both"/>
        <w:rPr>
          <w:szCs w:val="28"/>
        </w:rPr>
      </w:pPr>
      <w:r w:rsidRPr="004B193F">
        <w:rPr>
          <w:szCs w:val="28"/>
        </w:rPr>
        <w:t>-средства бюджета Ичалковского муниципального района -</w:t>
      </w:r>
      <w:r w:rsidR="00D13907" w:rsidRPr="004B193F">
        <w:rPr>
          <w:szCs w:val="28"/>
        </w:rPr>
        <w:t>9,8</w:t>
      </w:r>
      <w:r w:rsidR="0004056A">
        <w:rPr>
          <w:szCs w:val="28"/>
        </w:rPr>
        <w:t>45</w:t>
      </w:r>
      <w:r w:rsidRPr="004B193F">
        <w:rPr>
          <w:szCs w:val="28"/>
        </w:rPr>
        <w:t xml:space="preserve"> млн. рублей;</w:t>
      </w:r>
    </w:p>
    <w:p w:rsidR="004C1A36" w:rsidRPr="004B193F" w:rsidRDefault="004C1A36" w:rsidP="00C72DD0">
      <w:pPr>
        <w:pStyle w:val="a3"/>
        <w:ind w:left="426" w:firstLine="708"/>
        <w:jc w:val="both"/>
        <w:rPr>
          <w:szCs w:val="28"/>
        </w:rPr>
      </w:pPr>
      <w:r w:rsidRPr="004B193F">
        <w:rPr>
          <w:szCs w:val="28"/>
        </w:rPr>
        <w:t>-средства внебюджетных источников-</w:t>
      </w:r>
      <w:r w:rsidR="00BC5DA3" w:rsidRPr="004B193F">
        <w:rPr>
          <w:szCs w:val="28"/>
        </w:rPr>
        <w:t xml:space="preserve">91,230 </w:t>
      </w:r>
      <w:r w:rsidR="000E10D7" w:rsidRPr="004B193F">
        <w:rPr>
          <w:szCs w:val="28"/>
        </w:rPr>
        <w:t>млн. рублей</w:t>
      </w:r>
      <w:proofErr w:type="gramStart"/>
      <w:r w:rsidR="000E10D7" w:rsidRPr="004B193F">
        <w:rPr>
          <w:szCs w:val="28"/>
        </w:rPr>
        <w:t>.».</w:t>
      </w:r>
      <w:proofErr w:type="gramEnd"/>
    </w:p>
    <w:p w:rsidR="004C1A36" w:rsidRPr="004B193F" w:rsidRDefault="004B4E43" w:rsidP="00C72DD0">
      <w:pPr>
        <w:ind w:left="426" w:firstLine="708"/>
        <w:jc w:val="both"/>
        <w:rPr>
          <w:szCs w:val="28"/>
        </w:rPr>
      </w:pPr>
      <w:r w:rsidRPr="004B193F">
        <w:rPr>
          <w:szCs w:val="28"/>
        </w:rPr>
        <w:t>1.</w:t>
      </w:r>
      <w:r w:rsidR="000E10D7" w:rsidRPr="004B193F">
        <w:rPr>
          <w:szCs w:val="28"/>
        </w:rPr>
        <w:t>2</w:t>
      </w:r>
      <w:r w:rsidRPr="004B193F">
        <w:rPr>
          <w:szCs w:val="28"/>
        </w:rPr>
        <w:t xml:space="preserve"> </w:t>
      </w:r>
      <w:r w:rsidR="00FC5891" w:rsidRPr="004B193F">
        <w:rPr>
          <w:szCs w:val="28"/>
        </w:rPr>
        <w:t>Раздел 1,2 таблицы</w:t>
      </w:r>
      <w:r w:rsidRPr="004B193F">
        <w:rPr>
          <w:szCs w:val="28"/>
        </w:rPr>
        <w:t xml:space="preserve"> </w:t>
      </w:r>
      <w:r w:rsidR="00892E29" w:rsidRPr="004B193F">
        <w:rPr>
          <w:szCs w:val="28"/>
        </w:rPr>
        <w:t>13</w:t>
      </w:r>
      <w:r w:rsidR="000E10D7" w:rsidRPr="004B193F">
        <w:rPr>
          <w:szCs w:val="28"/>
        </w:rPr>
        <w:t>, строку 7</w:t>
      </w:r>
      <w:r w:rsidR="006A1DF2" w:rsidRPr="004B193F">
        <w:rPr>
          <w:szCs w:val="28"/>
        </w:rPr>
        <w:t>,8</w:t>
      </w:r>
      <w:r w:rsidR="000E10D7" w:rsidRPr="004B193F">
        <w:rPr>
          <w:szCs w:val="28"/>
        </w:rPr>
        <w:t xml:space="preserve"> и итоговую строку таблицы 17 </w:t>
      </w:r>
      <w:r w:rsidRPr="004B193F">
        <w:rPr>
          <w:szCs w:val="28"/>
        </w:rPr>
        <w:t xml:space="preserve"> изложить в следующей редакции:</w:t>
      </w:r>
    </w:p>
    <w:p w:rsidR="004B193F" w:rsidRPr="004B193F" w:rsidRDefault="004B193F" w:rsidP="00C72DD0">
      <w:pPr>
        <w:spacing w:after="200" w:line="276" w:lineRule="auto"/>
        <w:ind w:left="426" w:firstLine="708"/>
        <w:jc w:val="both"/>
        <w:rPr>
          <w:szCs w:val="28"/>
        </w:rPr>
      </w:pPr>
      <w:r w:rsidRPr="004B193F">
        <w:rPr>
          <w:szCs w:val="28"/>
        </w:rPr>
        <w:br w:type="page"/>
      </w:r>
    </w:p>
    <w:p w:rsidR="004B193F" w:rsidRDefault="004B193F" w:rsidP="008916B4">
      <w:pPr>
        <w:ind w:firstLine="840"/>
        <w:rPr>
          <w:sz w:val="20"/>
        </w:rPr>
        <w:sectPr w:rsidR="004B193F" w:rsidSect="004B193F">
          <w:pgSz w:w="11906" w:h="16838"/>
          <w:pgMar w:top="1134" w:right="707" w:bottom="1134" w:left="993" w:header="709" w:footer="709" w:gutter="0"/>
          <w:cols w:space="708"/>
          <w:docGrid w:linePitch="381"/>
        </w:sectPr>
      </w:pPr>
    </w:p>
    <w:p w:rsidR="004439DF" w:rsidRPr="004B193F" w:rsidRDefault="004439DF" w:rsidP="004439DF">
      <w:pPr>
        <w:ind w:firstLine="840"/>
        <w:rPr>
          <w:b/>
          <w:sz w:val="20"/>
        </w:rPr>
      </w:pPr>
      <w:r w:rsidRPr="004B193F">
        <w:rPr>
          <w:sz w:val="20"/>
        </w:rPr>
        <w:lastRenderedPageBreak/>
        <w:t>«</w:t>
      </w:r>
    </w:p>
    <w:p w:rsidR="004439DF" w:rsidRPr="004B193F" w:rsidRDefault="004439DF" w:rsidP="004439DF">
      <w:pPr>
        <w:ind w:firstLine="840"/>
        <w:jc w:val="right"/>
        <w:rPr>
          <w:sz w:val="20"/>
        </w:rPr>
      </w:pPr>
      <w:r w:rsidRPr="004B193F">
        <w:rPr>
          <w:sz w:val="20"/>
        </w:rPr>
        <w:t>Таблица 13</w:t>
      </w:r>
    </w:p>
    <w:p w:rsidR="004439DF" w:rsidRPr="004B193F" w:rsidRDefault="004439DF" w:rsidP="004439DF">
      <w:pPr>
        <w:ind w:firstLine="840"/>
        <w:jc w:val="center"/>
        <w:rPr>
          <w:b/>
          <w:sz w:val="20"/>
        </w:rPr>
      </w:pPr>
      <w:r w:rsidRPr="004B193F">
        <w:rPr>
          <w:b/>
          <w:sz w:val="20"/>
        </w:rPr>
        <w:t xml:space="preserve">Реализация мероприятий по обеспечению объектами инженерной инфраструктуры на территории сельских поселений Муниципального района </w:t>
      </w:r>
    </w:p>
    <w:tbl>
      <w:tblPr>
        <w:tblW w:w="147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04"/>
        <w:gridCol w:w="993"/>
        <w:gridCol w:w="850"/>
        <w:gridCol w:w="851"/>
        <w:gridCol w:w="850"/>
        <w:gridCol w:w="851"/>
        <w:gridCol w:w="850"/>
        <w:gridCol w:w="821"/>
        <w:gridCol w:w="850"/>
        <w:gridCol w:w="1022"/>
      </w:tblGrid>
      <w:tr w:rsidR="004439DF" w:rsidRPr="004B193F" w:rsidTr="00D63D06">
        <w:trPr>
          <w:trHeight w:val="236"/>
          <w:tblHeader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 xml:space="preserve">№ </w:t>
            </w:r>
          </w:p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0"/>
              </w:rPr>
            </w:pPr>
            <w:proofErr w:type="gramStart"/>
            <w:r w:rsidRPr="004B193F">
              <w:rPr>
                <w:b/>
                <w:sz w:val="20"/>
              </w:rPr>
              <w:t>п</w:t>
            </w:r>
            <w:proofErr w:type="gramEnd"/>
            <w:r w:rsidRPr="004B193F">
              <w:rPr>
                <w:b/>
                <w:sz w:val="20"/>
              </w:rPr>
              <w:t>/п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Един.</w:t>
            </w:r>
          </w:p>
          <w:p w:rsidR="004439DF" w:rsidRPr="004B193F" w:rsidRDefault="004439DF" w:rsidP="00D63D06">
            <w:pPr>
              <w:ind w:left="-108" w:right="-76"/>
              <w:jc w:val="center"/>
              <w:rPr>
                <w:b/>
                <w:sz w:val="20"/>
              </w:rPr>
            </w:pPr>
            <w:proofErr w:type="spellStart"/>
            <w:r w:rsidRPr="004B193F">
              <w:rPr>
                <w:b/>
                <w:sz w:val="20"/>
              </w:rPr>
              <w:t>Измер</w:t>
            </w:r>
            <w:proofErr w:type="spellEnd"/>
            <w:r w:rsidRPr="004B193F">
              <w:rPr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Всего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4439DF" w:rsidRPr="004B193F" w:rsidTr="00D63D06">
        <w:trPr>
          <w:trHeight w:val="236"/>
          <w:tblHeader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2019</w:t>
            </w:r>
          </w:p>
        </w:tc>
        <w:tc>
          <w:tcPr>
            <w:tcW w:w="1022" w:type="dxa"/>
            <w:tcBorders>
              <w:bottom w:val="single" w:sz="18" w:space="0" w:color="auto"/>
              <w:right w:val="single" w:sz="24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2020</w:t>
            </w:r>
          </w:p>
        </w:tc>
      </w:tr>
      <w:tr w:rsidR="004439DF" w:rsidRPr="004B193F" w:rsidTr="00D63D06">
        <w:trPr>
          <w:trHeight w:val="236"/>
          <w:tblHeader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11</w:t>
            </w:r>
          </w:p>
        </w:tc>
      </w:tr>
      <w:tr w:rsidR="004439DF" w:rsidRPr="004B193F" w:rsidTr="00D63D06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Строительство распределительных газопроводов – всего,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6,521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1,160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0,600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0,478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1,883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4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1,518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0,850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Ичалковское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0,600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0,600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0,429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0,429</w:t>
            </w:r>
          </w:p>
        </w:tc>
        <w:tc>
          <w:tcPr>
            <w:tcW w:w="85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4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Ичалковское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газопровода по ул. Кривошеева в с. Ичалки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0,343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0,343</w:t>
            </w:r>
          </w:p>
        </w:tc>
        <w:tc>
          <w:tcPr>
            <w:tcW w:w="82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0,329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0,329</w:t>
            </w:r>
          </w:p>
        </w:tc>
        <w:tc>
          <w:tcPr>
            <w:tcW w:w="82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Кемлянское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газопроводных сетей  низкого давления по ул. Терешковой в с. Кемля Ичалковского муниципального района»)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0,516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0,258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0,258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0,790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0,403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0,387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Кемлянское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подземного газопровода низкого давления по ул. Ломоносова в с. Кемля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0,120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0,120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0,072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Кемлянское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«Подземный газопровод низкого давления по ул. Новоселов в с. Кемля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1,200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0,850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0,200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0,650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Кемлянское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 (ул. Молодежная)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1,200</w:t>
            </w: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0,850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0,850</w:t>
            </w: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Смольненское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1,160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1,160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0,829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0,829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Оброчинское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«Подводящий газопровод высокого, среднего давления с установкой ГРПШ 400 с. </w:t>
            </w:r>
            <w:proofErr w:type="spellStart"/>
            <w:r w:rsidRPr="004B193F">
              <w:rPr>
                <w:sz w:val="20"/>
              </w:rPr>
              <w:t>Апухтино</w:t>
            </w:r>
            <w:proofErr w:type="spellEnd"/>
            <w:r w:rsidRPr="004B193F">
              <w:rPr>
                <w:sz w:val="20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1,282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1,282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323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0,752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0,752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Оброчинское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(ул. Октябрьская)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0,100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0,036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0,036</w:t>
            </w: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Монтаж компенсатора по адресу: РМ, Ичалковский район, п. Смольный, ул. Тополей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0,050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0,050</w:t>
            </w: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 xml:space="preserve">Строительство локальных сетей водоснабжения </w:t>
            </w:r>
            <w:proofErr w:type="gramStart"/>
            <w:r w:rsidRPr="004B193F">
              <w:rPr>
                <w:sz w:val="20"/>
              </w:rPr>
              <w:t>–в</w:t>
            </w:r>
            <w:proofErr w:type="gramEnd"/>
            <w:r w:rsidRPr="004B193F">
              <w:rPr>
                <w:sz w:val="20"/>
              </w:rPr>
              <w:t>сего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Распределительные сети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30,151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2,041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1,485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7,625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2,000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17,000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32,978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B193F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4B193F">
              <w:rPr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2,040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17,220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2.1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Б-</w:t>
            </w:r>
            <w:proofErr w:type="spellStart"/>
            <w:r w:rsidRPr="004B193F">
              <w:rPr>
                <w:sz w:val="20"/>
              </w:rPr>
              <w:t>Сыресевское</w:t>
            </w:r>
            <w:proofErr w:type="spellEnd"/>
            <w:r w:rsidRPr="004B193F">
              <w:rPr>
                <w:sz w:val="20"/>
              </w:rPr>
              <w:t xml:space="preserve"> с/п </w:t>
            </w:r>
            <w:proofErr w:type="spellStart"/>
            <w:r w:rsidRPr="004B193F">
              <w:rPr>
                <w:sz w:val="20"/>
              </w:rPr>
              <w:t>с</w:t>
            </w:r>
            <w:proofErr w:type="gramStart"/>
            <w:r w:rsidRPr="004B193F">
              <w:rPr>
                <w:sz w:val="20"/>
              </w:rPr>
              <w:t>.П</w:t>
            </w:r>
            <w:proofErr w:type="gramEnd"/>
            <w:r w:rsidRPr="004B193F">
              <w:rPr>
                <w:sz w:val="20"/>
              </w:rPr>
              <w:t>апулево</w:t>
            </w:r>
            <w:proofErr w:type="spellEnd"/>
            <w:r w:rsidRPr="004B193F">
              <w:rPr>
                <w:sz w:val="20"/>
              </w:rPr>
              <w:t xml:space="preserve">, </w:t>
            </w:r>
            <w:proofErr w:type="spellStart"/>
            <w:r w:rsidRPr="004B193F">
              <w:rPr>
                <w:sz w:val="20"/>
              </w:rPr>
              <w:t>с.Селищи</w:t>
            </w:r>
            <w:proofErr w:type="spellEnd"/>
            <w:r w:rsidRPr="004B193F">
              <w:rPr>
                <w:sz w:val="20"/>
              </w:rPr>
              <w:t xml:space="preserve"> – 11км/11,1млн.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11,000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11,000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11,100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11,100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Б-</w:t>
            </w:r>
            <w:proofErr w:type="spellStart"/>
            <w:r w:rsidRPr="004B193F">
              <w:rPr>
                <w:sz w:val="20"/>
              </w:rPr>
              <w:t>Сыресевское</w:t>
            </w:r>
            <w:proofErr w:type="spellEnd"/>
            <w:r w:rsidRPr="004B193F">
              <w:rPr>
                <w:sz w:val="20"/>
              </w:rPr>
              <w:t xml:space="preserve"> с/п. </w:t>
            </w:r>
            <w:proofErr w:type="spellStart"/>
            <w:r w:rsidRPr="004B193F">
              <w:rPr>
                <w:sz w:val="20"/>
              </w:rPr>
              <w:t>С.Болдасево</w:t>
            </w:r>
            <w:proofErr w:type="spellEnd"/>
            <w:r w:rsidRPr="004B193F">
              <w:rPr>
                <w:sz w:val="20"/>
              </w:rPr>
              <w:t xml:space="preserve"> – 6км/6,120млн</w:t>
            </w:r>
            <w:proofErr w:type="gramStart"/>
            <w:r w:rsidRPr="004B193F">
              <w:rPr>
                <w:sz w:val="20"/>
              </w:rPr>
              <w:t>.р</w:t>
            </w:r>
            <w:proofErr w:type="gramEnd"/>
            <w:r w:rsidRPr="004B193F">
              <w:rPr>
                <w:sz w:val="20"/>
              </w:rPr>
              <w:t>уб.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6,000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6,120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6,120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Гуляевское</w:t>
            </w:r>
            <w:proofErr w:type="spellEnd"/>
            <w:r w:rsidRPr="004B193F">
              <w:rPr>
                <w:sz w:val="20"/>
              </w:rPr>
              <w:t xml:space="preserve"> с/п (</w:t>
            </w:r>
            <w:proofErr w:type="spellStart"/>
            <w:r w:rsidRPr="004B193F">
              <w:rPr>
                <w:sz w:val="20"/>
              </w:rPr>
              <w:t>с</w:t>
            </w:r>
            <w:proofErr w:type="gramStart"/>
            <w:r w:rsidRPr="004B193F">
              <w:rPr>
                <w:sz w:val="20"/>
              </w:rPr>
              <w:t>.К</w:t>
            </w:r>
            <w:proofErr w:type="gramEnd"/>
            <w:r w:rsidRPr="004B193F">
              <w:rPr>
                <w:sz w:val="20"/>
              </w:rPr>
              <w:t>ендя</w:t>
            </w:r>
            <w:proofErr w:type="spellEnd"/>
            <w:r w:rsidRPr="004B193F">
              <w:rPr>
                <w:sz w:val="20"/>
              </w:rPr>
              <w:t>) – 4км/4,08млн.руб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4,000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4,080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4,080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Ичалковское</w:t>
            </w:r>
            <w:proofErr w:type="spellEnd"/>
            <w:r w:rsidRPr="004B193F">
              <w:rPr>
                <w:sz w:val="20"/>
              </w:rPr>
              <w:t xml:space="preserve"> 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водопровода по ул. первомайская в </w:t>
            </w:r>
            <w:r w:rsidRPr="004B193F">
              <w:rPr>
                <w:sz w:val="20"/>
              </w:rPr>
              <w:lastRenderedPageBreak/>
              <w:t xml:space="preserve">с. Ичалки Ичалковского муниципального района» 0,8 км/1,200  </w:t>
            </w:r>
            <w:proofErr w:type="spellStart"/>
            <w:r w:rsidRPr="004B193F">
              <w:rPr>
                <w:sz w:val="20"/>
              </w:rPr>
              <w:t>млн.руб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0,800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Кемлянское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центрального водопровода по ул. 2-ой Советский переулок в с. Кемля Ичалковского муниципального района» –0,080 км/0,050  млн.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Ладское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«Водоснабжение ул. Ленинская, Тельмана, Комсомольская в с. Лада»– 0,7 км/2,426 </w:t>
            </w:r>
            <w:proofErr w:type="spellStart"/>
            <w:r w:rsidRPr="004B193F">
              <w:rPr>
                <w:sz w:val="20"/>
              </w:rPr>
              <w:t>млн.руб</w:t>
            </w:r>
            <w:proofErr w:type="spellEnd"/>
            <w:r w:rsidRPr="004B193F"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0,700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0,700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1,700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B193F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4B193F">
              <w:rPr>
                <w:sz w:val="20"/>
              </w:rPr>
              <w:t>80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  <w:r w:rsidRPr="004B193F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Р-</w:t>
            </w:r>
            <w:proofErr w:type="spellStart"/>
            <w:r w:rsidRPr="004B193F">
              <w:rPr>
                <w:sz w:val="20"/>
              </w:rPr>
              <w:t>Баевское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«Водоснабжение с. Баево Ичалковского муниципального района РМ с выделением улицы 1 Мая» – 0,785км/2,300 </w:t>
            </w:r>
            <w:proofErr w:type="spellStart"/>
            <w:r w:rsidRPr="004B193F">
              <w:rPr>
                <w:sz w:val="20"/>
              </w:rPr>
              <w:t>млн.руб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0,785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0,785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2,300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1,595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Смольненское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«Водоснабжение ул. Лесная, ул. Сосновая, ул. Заводская, пер. Школьный в п. Смольный Ичалковского муниципального района» –4,586 км/4,158 </w:t>
            </w:r>
            <w:proofErr w:type="spellStart"/>
            <w:r w:rsidRPr="004B193F">
              <w:rPr>
                <w:sz w:val="20"/>
              </w:rPr>
              <w:t>млн.руб</w:t>
            </w:r>
            <w:proofErr w:type="spellEnd"/>
            <w:r w:rsidRPr="004B193F"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4,586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3,625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4,158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3,386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Смольненское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«Строительство водопровода по ул. Школьная в п. Смольный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Смольненское</w:t>
            </w:r>
            <w:proofErr w:type="spellEnd"/>
            <w:r w:rsidRPr="004B193F">
              <w:rPr>
                <w:sz w:val="20"/>
              </w:rPr>
              <w:t xml:space="preserve"> с/п с</w:t>
            </w:r>
            <w:proofErr w:type="gramStart"/>
            <w:r w:rsidRPr="004B193F">
              <w:rPr>
                <w:sz w:val="20"/>
              </w:rPr>
              <w:t>.К</w:t>
            </w:r>
            <w:proofErr w:type="gramEnd"/>
            <w:r w:rsidRPr="004B193F">
              <w:rPr>
                <w:sz w:val="20"/>
              </w:rPr>
              <w:t xml:space="preserve">алши-2км/2,04 млн. </w:t>
            </w:r>
            <w:proofErr w:type="spellStart"/>
            <w:r w:rsidRPr="004B193F">
              <w:rPr>
                <w:sz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2,000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2,040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2,040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 xml:space="preserve">Ремонт </w:t>
            </w:r>
            <w:proofErr w:type="spellStart"/>
            <w:r w:rsidRPr="004B193F">
              <w:rPr>
                <w:sz w:val="20"/>
              </w:rPr>
              <w:t>водороводных</w:t>
            </w:r>
            <w:proofErr w:type="spellEnd"/>
            <w:r w:rsidRPr="004B193F">
              <w:rPr>
                <w:sz w:val="20"/>
              </w:rPr>
              <w:t xml:space="preserve"> сетей </w:t>
            </w:r>
            <w:proofErr w:type="gramStart"/>
            <w:r w:rsidRPr="004B193F">
              <w:rPr>
                <w:sz w:val="20"/>
              </w:rPr>
              <w:t>в</w:t>
            </w:r>
            <w:proofErr w:type="gramEnd"/>
            <w:r w:rsidRPr="004B193F">
              <w:rPr>
                <w:sz w:val="20"/>
              </w:rPr>
              <w:t xml:space="preserve"> с. Кергуды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0,030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0,030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2.2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- строительство артезианских скважин, строительство водонапорных башен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4,590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3,060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1,530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- строительство артезианских скважин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 xml:space="preserve"> </w:t>
            </w:r>
            <w:proofErr w:type="spellStart"/>
            <w:r w:rsidRPr="004B193F">
              <w:rPr>
                <w:sz w:val="20"/>
              </w:rPr>
              <w:t>Кергудское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0,765 млн.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Р-</w:t>
            </w:r>
            <w:proofErr w:type="spellStart"/>
            <w:r w:rsidRPr="004B193F">
              <w:rPr>
                <w:sz w:val="20"/>
              </w:rPr>
              <w:t>Баевское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0,765млн.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ед.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1,530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1,530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- строительство водонапорных башен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Кергудское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0,765 млн-2019г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Р-</w:t>
            </w:r>
            <w:proofErr w:type="spellStart"/>
            <w:r w:rsidRPr="004B193F">
              <w:rPr>
                <w:sz w:val="20"/>
              </w:rPr>
              <w:t>Баевское</w:t>
            </w:r>
            <w:proofErr w:type="spellEnd"/>
            <w:r w:rsidRPr="004B193F">
              <w:rPr>
                <w:sz w:val="20"/>
              </w:rPr>
              <w:t xml:space="preserve"> 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0,765млн.-2019г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Тархановское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– 0,765млн.руб – 2020г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proofErr w:type="spellStart"/>
            <w:r w:rsidRPr="004B193F">
              <w:rPr>
                <w:sz w:val="20"/>
              </w:rPr>
              <w:t>Парадеевское</w:t>
            </w:r>
            <w:proofErr w:type="spellEnd"/>
            <w:r w:rsidRPr="004B193F">
              <w:rPr>
                <w:sz w:val="20"/>
              </w:rPr>
              <w:t xml:space="preserve"> с/</w:t>
            </w:r>
            <w:proofErr w:type="gramStart"/>
            <w:r w:rsidRPr="004B193F">
              <w:rPr>
                <w:sz w:val="20"/>
              </w:rPr>
              <w:t>п</w:t>
            </w:r>
            <w:proofErr w:type="gramEnd"/>
            <w:r w:rsidRPr="004B193F">
              <w:rPr>
                <w:sz w:val="20"/>
              </w:rPr>
              <w:t xml:space="preserve"> (рек. </w:t>
            </w:r>
            <w:proofErr w:type="spellStart"/>
            <w:r w:rsidRPr="004B193F">
              <w:rPr>
                <w:sz w:val="20"/>
              </w:rPr>
              <w:t>Водонап</w:t>
            </w:r>
            <w:proofErr w:type="gramStart"/>
            <w:r w:rsidRPr="004B193F">
              <w:rPr>
                <w:sz w:val="20"/>
              </w:rPr>
              <w:t>.б</w:t>
            </w:r>
            <w:proofErr w:type="gramEnd"/>
            <w:r w:rsidRPr="004B193F">
              <w:rPr>
                <w:sz w:val="20"/>
              </w:rPr>
              <w:t>ашни</w:t>
            </w:r>
            <w:proofErr w:type="spellEnd"/>
            <w:r w:rsidRPr="004B193F">
              <w:rPr>
                <w:sz w:val="20"/>
              </w:rPr>
              <w:t>) –0,765 млн.руб-2020г.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r w:rsidRPr="004B193F">
              <w:rPr>
                <w:b/>
                <w:i/>
                <w:sz w:val="20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2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3,060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1,530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1,530</w:t>
            </w:r>
          </w:p>
        </w:tc>
      </w:tr>
      <w:tr w:rsidR="004439DF" w:rsidRPr="004B193F" w:rsidTr="00D63D06">
        <w:trPr>
          <w:cantSplit/>
          <w:trHeight w:val="219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widowControl w:val="0"/>
              <w:ind w:right="-108"/>
              <w:rPr>
                <w:sz w:val="20"/>
              </w:rPr>
            </w:pPr>
            <w:r w:rsidRPr="004B193F">
              <w:rPr>
                <w:sz w:val="20"/>
              </w:rPr>
              <w:t>Итого по водоснабжению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i/>
                <w:sz w:val="20"/>
              </w:rPr>
            </w:pPr>
            <w:proofErr w:type="spellStart"/>
            <w:r w:rsidRPr="004B193F">
              <w:rPr>
                <w:b/>
                <w:i/>
                <w:sz w:val="20"/>
              </w:rPr>
              <w:t>млн</w:t>
            </w:r>
            <w:proofErr w:type="gramStart"/>
            <w:r w:rsidRPr="004B193F">
              <w:rPr>
                <w:b/>
                <w:i/>
                <w:sz w:val="20"/>
              </w:rPr>
              <w:t>.р</w:t>
            </w:r>
            <w:proofErr w:type="gramEnd"/>
            <w:r w:rsidRPr="004B193F">
              <w:rPr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37,568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2,222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3,105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sz w:val="20"/>
              </w:rPr>
            </w:pPr>
            <w:r w:rsidRPr="004B193F">
              <w:rPr>
                <w:sz w:val="20"/>
              </w:rPr>
              <w:t>5,100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center"/>
              <w:rPr>
                <w:b/>
                <w:sz w:val="20"/>
              </w:rPr>
            </w:pPr>
            <w:r w:rsidRPr="004B193F">
              <w:rPr>
                <w:b/>
                <w:sz w:val="20"/>
              </w:rPr>
              <w:t>18,750</w:t>
            </w:r>
          </w:p>
        </w:tc>
      </w:tr>
    </w:tbl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Default="004439DF" w:rsidP="004439DF">
      <w:pPr>
        <w:ind w:firstLine="840"/>
        <w:jc w:val="center"/>
        <w:rPr>
          <w:sz w:val="20"/>
        </w:rPr>
      </w:pPr>
    </w:p>
    <w:p w:rsidR="004439DF" w:rsidRPr="00F56F11" w:rsidRDefault="004439DF" w:rsidP="004439DF">
      <w:pPr>
        <w:ind w:firstLine="840"/>
        <w:jc w:val="center"/>
        <w:rPr>
          <w:sz w:val="20"/>
        </w:rPr>
      </w:pPr>
      <w:r w:rsidRPr="00F56F11">
        <w:rPr>
          <w:sz w:val="20"/>
        </w:rPr>
        <w:t xml:space="preserve">                        </w:t>
      </w:r>
    </w:p>
    <w:p w:rsidR="004439DF" w:rsidRDefault="004439DF" w:rsidP="004439DF">
      <w:pPr>
        <w:ind w:firstLine="840"/>
        <w:jc w:val="right"/>
        <w:rPr>
          <w:sz w:val="22"/>
          <w:szCs w:val="22"/>
        </w:rPr>
      </w:pPr>
      <w:r w:rsidRPr="00F56F11">
        <w:rPr>
          <w:sz w:val="20"/>
        </w:rPr>
        <w:t xml:space="preserve">            </w:t>
      </w:r>
      <w:r w:rsidRPr="00F56F11">
        <w:rPr>
          <w:sz w:val="20"/>
        </w:rPr>
        <w:tab/>
      </w:r>
      <w:r w:rsidRPr="00F56F11">
        <w:rPr>
          <w:sz w:val="20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  <w:r w:rsidRPr="004B193F">
        <w:rPr>
          <w:sz w:val="22"/>
          <w:szCs w:val="22"/>
        </w:rPr>
        <w:tab/>
      </w:r>
    </w:p>
    <w:p w:rsidR="004439DF" w:rsidRPr="004B193F" w:rsidRDefault="004439DF" w:rsidP="004439DF">
      <w:pPr>
        <w:ind w:firstLine="840"/>
        <w:jc w:val="right"/>
        <w:rPr>
          <w:b/>
          <w:sz w:val="22"/>
          <w:szCs w:val="22"/>
        </w:rPr>
      </w:pPr>
      <w:r w:rsidRPr="004B193F">
        <w:rPr>
          <w:sz w:val="22"/>
          <w:szCs w:val="22"/>
        </w:rPr>
        <w:lastRenderedPageBreak/>
        <w:t>Таблица 17</w:t>
      </w:r>
    </w:p>
    <w:p w:rsidR="004439DF" w:rsidRDefault="004439DF" w:rsidP="004439DF">
      <w:pPr>
        <w:ind w:firstLine="840"/>
        <w:jc w:val="center"/>
        <w:rPr>
          <w:b/>
          <w:sz w:val="22"/>
          <w:szCs w:val="22"/>
        </w:rPr>
      </w:pPr>
    </w:p>
    <w:p w:rsidR="004439DF" w:rsidRPr="004B193F" w:rsidRDefault="004439DF" w:rsidP="004439DF">
      <w:pPr>
        <w:ind w:firstLine="840"/>
        <w:jc w:val="center"/>
        <w:rPr>
          <w:b/>
          <w:sz w:val="22"/>
          <w:szCs w:val="22"/>
        </w:rPr>
      </w:pPr>
      <w:bookmarkStart w:id="0" w:name="_GoBack"/>
      <w:bookmarkEnd w:id="0"/>
      <w:r w:rsidRPr="004B193F">
        <w:rPr>
          <w:b/>
          <w:sz w:val="22"/>
          <w:szCs w:val="22"/>
        </w:rPr>
        <w:t xml:space="preserve">Объемы и источники финансирования мероприятий Программы </w:t>
      </w:r>
    </w:p>
    <w:p w:rsidR="004439DF" w:rsidRPr="004B193F" w:rsidRDefault="004439DF" w:rsidP="004439DF">
      <w:pPr>
        <w:ind w:firstLine="840"/>
        <w:jc w:val="center"/>
        <w:rPr>
          <w:sz w:val="22"/>
          <w:szCs w:val="22"/>
        </w:rPr>
      </w:pPr>
      <w:r w:rsidRPr="004B193F">
        <w:rPr>
          <w:b/>
          <w:sz w:val="22"/>
          <w:szCs w:val="22"/>
        </w:rPr>
        <w:t>в 2014-2020 годах</w:t>
      </w:r>
    </w:p>
    <w:tbl>
      <w:tblPr>
        <w:tblW w:w="153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876"/>
        <w:gridCol w:w="3285"/>
        <w:gridCol w:w="1069"/>
        <w:gridCol w:w="915"/>
        <w:gridCol w:w="878"/>
        <w:gridCol w:w="920"/>
        <w:gridCol w:w="904"/>
        <w:gridCol w:w="904"/>
        <w:gridCol w:w="904"/>
        <w:gridCol w:w="906"/>
      </w:tblGrid>
      <w:tr w:rsidR="004439DF" w:rsidRPr="004B193F" w:rsidTr="00D63D06">
        <w:trPr>
          <w:trHeight w:val="254"/>
          <w:tblHeader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 xml:space="preserve"> № </w:t>
            </w:r>
          </w:p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4B193F">
              <w:rPr>
                <w:b/>
                <w:sz w:val="22"/>
                <w:szCs w:val="22"/>
              </w:rPr>
              <w:t>п</w:t>
            </w:r>
            <w:proofErr w:type="gramEnd"/>
            <w:r w:rsidRPr="004B19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0685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Объемы и источники финансирования</w:t>
            </w:r>
          </w:p>
        </w:tc>
      </w:tr>
      <w:tr w:rsidR="004439DF" w:rsidRPr="004B193F" w:rsidTr="00D63D06">
        <w:trPr>
          <w:trHeight w:val="180"/>
          <w:tblHeader/>
        </w:trPr>
        <w:tc>
          <w:tcPr>
            <w:tcW w:w="775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00" w:type="dxa"/>
            <w:gridSpan w:val="8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Объемы финансирования (млн. руб.)</w:t>
            </w:r>
          </w:p>
        </w:tc>
      </w:tr>
      <w:tr w:rsidR="004439DF" w:rsidRPr="004B193F" w:rsidTr="00D63D06">
        <w:trPr>
          <w:trHeight w:val="20"/>
          <w:tblHeader/>
        </w:trPr>
        <w:tc>
          <w:tcPr>
            <w:tcW w:w="775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439DF" w:rsidRPr="004B193F" w:rsidRDefault="004439DF" w:rsidP="00D63D06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B193F">
              <w:rPr>
                <w:b/>
                <w:sz w:val="22"/>
                <w:szCs w:val="22"/>
              </w:rPr>
              <w:t>т.ч</w:t>
            </w:r>
            <w:proofErr w:type="spellEnd"/>
            <w:r w:rsidRPr="004B193F">
              <w:rPr>
                <w:b/>
                <w:sz w:val="22"/>
                <w:szCs w:val="22"/>
              </w:rPr>
              <w:t>. по годам реализации Программы</w:t>
            </w:r>
          </w:p>
        </w:tc>
      </w:tr>
      <w:tr w:rsidR="004439DF" w:rsidRPr="004B193F" w:rsidTr="00D63D06">
        <w:trPr>
          <w:trHeight w:val="235"/>
          <w:tblHeader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nil"/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20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06" w:type="dxa"/>
            <w:tcBorders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both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2020</w:t>
            </w:r>
          </w:p>
        </w:tc>
      </w:tr>
      <w:tr w:rsidR="004439DF" w:rsidRPr="004B193F" w:rsidTr="00D63D06">
        <w:trPr>
          <w:trHeight w:val="235"/>
          <w:tblHeader/>
        </w:trPr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jc w:val="center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11</w:t>
            </w: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7</w:t>
            </w: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 xml:space="preserve">Строительство распределительных сетей газопровода - </w:t>
            </w:r>
          </w:p>
          <w:p w:rsidR="004439DF" w:rsidRPr="004B193F" w:rsidRDefault="004439DF" w:rsidP="00D63D06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Объем финансирования – всего,</w:t>
            </w:r>
          </w:p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4,987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0,829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0,429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0,711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1,518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0,650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0,850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2,115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0,219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0,950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0,410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0,536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2,127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0,804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0,416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0,094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0,407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0,176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0,230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0,745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0,025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0,013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0,398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0,161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0,064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0,084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8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 xml:space="preserve">Строительство локальных сетей водоснабжения </w:t>
            </w:r>
          </w:p>
        </w:tc>
        <w:tc>
          <w:tcPr>
            <w:tcW w:w="3285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Объем финансирования – всего,</w:t>
            </w:r>
          </w:p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37,568</w:t>
            </w:r>
          </w:p>
        </w:tc>
        <w:tc>
          <w:tcPr>
            <w:tcW w:w="915" w:type="dxa"/>
            <w:tcBorders>
              <w:top w:val="single" w:sz="24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2,222</w:t>
            </w:r>
          </w:p>
        </w:tc>
        <w:tc>
          <w:tcPr>
            <w:tcW w:w="90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3,105</w:t>
            </w:r>
          </w:p>
        </w:tc>
        <w:tc>
          <w:tcPr>
            <w:tcW w:w="90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8,391</w:t>
            </w:r>
          </w:p>
        </w:tc>
        <w:tc>
          <w:tcPr>
            <w:tcW w:w="90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906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18,750</w:t>
            </w: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23,383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6,042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3,213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11,813</w:t>
            </w: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10,021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6,262</w:t>
            </w: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4,164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 w:rsidRPr="004B193F">
              <w:rPr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0,675</w:t>
            </w: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16"/>
        </w:trPr>
        <w:tc>
          <w:tcPr>
            <w:tcW w:w="775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  <w:r w:rsidRPr="004B193F">
              <w:rPr>
                <w:b/>
                <w:sz w:val="22"/>
                <w:szCs w:val="22"/>
              </w:rPr>
              <w:t>Объем финансирования – всего,</w:t>
            </w:r>
          </w:p>
          <w:p w:rsidR="004439DF" w:rsidRPr="004B193F" w:rsidRDefault="004439DF" w:rsidP="00D63D06">
            <w:pPr>
              <w:ind w:right="-108"/>
              <w:rPr>
                <w:sz w:val="22"/>
                <w:szCs w:val="22"/>
              </w:rPr>
            </w:pPr>
            <w:r w:rsidRPr="004B193F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368,007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61,997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15,806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40,634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57,131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64,537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60,051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67,851</w:t>
            </w: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172,437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20,033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6,025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17,691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28,444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33,756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30,962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35,526</w:t>
            </w: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94,495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22,971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5,867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10,568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12,677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13,967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13,220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15,225</w:t>
            </w: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9,845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2,188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2,084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2,370</w:t>
            </w: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9DF" w:rsidRPr="004B193F" w:rsidTr="00D63D06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439DF" w:rsidRPr="004B193F" w:rsidRDefault="004439DF" w:rsidP="00D63D06">
            <w:pPr>
              <w:ind w:right="-108"/>
              <w:rPr>
                <w:b/>
                <w:i/>
                <w:sz w:val="22"/>
                <w:szCs w:val="22"/>
              </w:rPr>
            </w:pPr>
            <w:r w:rsidRPr="004B193F">
              <w:rPr>
                <w:b/>
                <w:i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91,230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18,350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3,773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10,187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14,730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14,730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14,730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9DF" w:rsidRPr="004B193F" w:rsidRDefault="004439DF" w:rsidP="00D63D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193F">
              <w:rPr>
                <w:b/>
                <w:bCs/>
                <w:color w:val="000000"/>
                <w:sz w:val="22"/>
                <w:szCs w:val="22"/>
              </w:rPr>
              <w:t>14,730</w:t>
            </w:r>
          </w:p>
        </w:tc>
      </w:tr>
    </w:tbl>
    <w:p w:rsidR="004439DF" w:rsidRPr="004B193F" w:rsidRDefault="004439DF" w:rsidP="004439DF">
      <w:pPr>
        <w:jc w:val="right"/>
        <w:rPr>
          <w:sz w:val="22"/>
          <w:szCs w:val="22"/>
        </w:rPr>
      </w:pPr>
      <w:r w:rsidRPr="004B193F">
        <w:rPr>
          <w:sz w:val="22"/>
          <w:szCs w:val="22"/>
        </w:rPr>
        <w:t>».</w:t>
      </w:r>
    </w:p>
    <w:p w:rsidR="004439DF" w:rsidRPr="004B193F" w:rsidRDefault="004439DF" w:rsidP="004439DF">
      <w:pPr>
        <w:ind w:left="284"/>
        <w:jc w:val="both"/>
        <w:rPr>
          <w:sz w:val="22"/>
          <w:szCs w:val="22"/>
        </w:rPr>
        <w:sectPr w:rsidR="004439DF" w:rsidRPr="004B193F" w:rsidSect="004B193F">
          <w:pgSz w:w="16838" w:h="11906" w:orient="landscape"/>
          <w:pgMar w:top="709" w:right="1134" w:bottom="992" w:left="1134" w:header="709" w:footer="709" w:gutter="0"/>
          <w:cols w:space="708"/>
          <w:docGrid w:linePitch="381"/>
        </w:sectPr>
      </w:pPr>
    </w:p>
    <w:p w:rsidR="004B4E43" w:rsidRPr="004B193F" w:rsidRDefault="004B4E43" w:rsidP="00C72DD0">
      <w:pPr>
        <w:ind w:left="426" w:firstLine="708"/>
        <w:jc w:val="both"/>
        <w:rPr>
          <w:szCs w:val="28"/>
        </w:rPr>
      </w:pPr>
      <w:r w:rsidRPr="004B193F">
        <w:rPr>
          <w:szCs w:val="28"/>
        </w:rPr>
        <w:lastRenderedPageBreak/>
        <w:t>1.</w:t>
      </w:r>
      <w:r w:rsidR="00892E29" w:rsidRPr="004B193F">
        <w:rPr>
          <w:szCs w:val="28"/>
        </w:rPr>
        <w:t>3</w:t>
      </w:r>
      <w:r w:rsidRPr="004B193F">
        <w:rPr>
          <w:szCs w:val="28"/>
        </w:rPr>
        <w:t xml:space="preserve"> Раздел Программы «Объемы и источники финансирования Программы» изложить в следующей редакции:</w:t>
      </w:r>
    </w:p>
    <w:p w:rsidR="004B4E43" w:rsidRPr="004B193F" w:rsidRDefault="004B4E43" w:rsidP="00C72DD0">
      <w:pPr>
        <w:pStyle w:val="3"/>
        <w:ind w:left="426" w:firstLine="708"/>
        <w:rPr>
          <w:sz w:val="28"/>
          <w:szCs w:val="28"/>
        </w:rPr>
      </w:pPr>
      <w:r w:rsidRPr="004B193F">
        <w:rPr>
          <w:sz w:val="28"/>
          <w:szCs w:val="28"/>
        </w:rPr>
        <w:t>«Объемы и источники финансирования Программы</w:t>
      </w:r>
    </w:p>
    <w:p w:rsidR="004B4E43" w:rsidRPr="004B193F" w:rsidRDefault="004B4E43" w:rsidP="00C72DD0">
      <w:pPr>
        <w:ind w:left="426" w:firstLine="708"/>
        <w:jc w:val="both"/>
        <w:rPr>
          <w:szCs w:val="28"/>
        </w:rPr>
      </w:pP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>Программа реализуется за счет средств федерального б</w:t>
      </w:r>
      <w:r w:rsidR="00B333D4" w:rsidRPr="004B193F">
        <w:rPr>
          <w:szCs w:val="28"/>
        </w:rPr>
        <w:t>юджета, республиканского бюджета</w:t>
      </w:r>
      <w:r w:rsidRPr="004B193F">
        <w:rPr>
          <w:szCs w:val="28"/>
        </w:rPr>
        <w:t>, район</w:t>
      </w:r>
      <w:r w:rsidR="00B333D4" w:rsidRPr="004B193F">
        <w:rPr>
          <w:szCs w:val="28"/>
        </w:rPr>
        <w:t>ного бюджета</w:t>
      </w:r>
      <w:r w:rsidRPr="004B193F">
        <w:rPr>
          <w:szCs w:val="28"/>
        </w:rPr>
        <w:t>, а также внебюджетных источников.</w:t>
      </w: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Общий объем финансирования Программы составляет </w:t>
      </w:r>
      <w:r w:rsidR="003B60EB" w:rsidRPr="004B193F">
        <w:rPr>
          <w:szCs w:val="28"/>
        </w:rPr>
        <w:t>3</w:t>
      </w:r>
      <w:r w:rsidR="00156CA2" w:rsidRPr="004B193F">
        <w:rPr>
          <w:szCs w:val="28"/>
        </w:rPr>
        <w:t>6</w:t>
      </w:r>
      <w:r w:rsidR="00651F36" w:rsidRPr="004B193F">
        <w:rPr>
          <w:szCs w:val="28"/>
        </w:rPr>
        <w:t>8</w:t>
      </w:r>
      <w:r w:rsidR="003B60EB" w:rsidRPr="004B193F">
        <w:rPr>
          <w:szCs w:val="28"/>
        </w:rPr>
        <w:t>,</w:t>
      </w:r>
      <w:r w:rsidR="00156CA2" w:rsidRPr="004B193F">
        <w:rPr>
          <w:szCs w:val="28"/>
        </w:rPr>
        <w:t>0</w:t>
      </w:r>
      <w:r w:rsidR="00880E67" w:rsidRPr="004B193F">
        <w:rPr>
          <w:szCs w:val="28"/>
        </w:rPr>
        <w:t>0</w:t>
      </w:r>
      <w:r w:rsidR="0004056A">
        <w:rPr>
          <w:szCs w:val="28"/>
        </w:rPr>
        <w:t>7</w:t>
      </w:r>
      <w:r w:rsidRPr="004B193F">
        <w:rPr>
          <w:szCs w:val="28"/>
        </w:rPr>
        <w:t xml:space="preserve"> млн. рублей (в ценах соответствующих лет), в том числе:</w:t>
      </w: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за счет средств федерального бюджета – </w:t>
      </w:r>
      <w:r w:rsidR="003B60EB" w:rsidRPr="004B193F">
        <w:rPr>
          <w:szCs w:val="28"/>
        </w:rPr>
        <w:t>17</w:t>
      </w:r>
      <w:r w:rsidR="00156CA2" w:rsidRPr="004B193F">
        <w:rPr>
          <w:szCs w:val="28"/>
        </w:rPr>
        <w:t>2</w:t>
      </w:r>
      <w:r w:rsidR="003B60EB" w:rsidRPr="004B193F">
        <w:rPr>
          <w:szCs w:val="28"/>
        </w:rPr>
        <w:t>,</w:t>
      </w:r>
      <w:r w:rsidR="00156CA2" w:rsidRPr="004B193F">
        <w:rPr>
          <w:szCs w:val="28"/>
        </w:rPr>
        <w:t>437</w:t>
      </w:r>
      <w:r w:rsidRPr="004B193F">
        <w:rPr>
          <w:szCs w:val="28"/>
        </w:rPr>
        <w:t xml:space="preserve"> млн. рублей;</w:t>
      </w: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за счет средств бюджета Республики Мордовия  – </w:t>
      </w:r>
      <w:r w:rsidR="003B60EB" w:rsidRPr="004B193F">
        <w:rPr>
          <w:szCs w:val="28"/>
        </w:rPr>
        <w:t>9</w:t>
      </w:r>
      <w:r w:rsidR="00156CA2" w:rsidRPr="004B193F">
        <w:rPr>
          <w:szCs w:val="28"/>
        </w:rPr>
        <w:t>4,495</w:t>
      </w:r>
      <w:r w:rsidRPr="004B193F">
        <w:rPr>
          <w:szCs w:val="28"/>
        </w:rPr>
        <w:t xml:space="preserve"> млн. рублей;</w:t>
      </w: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за счет средств бюджета Ичалковского муниципального района  –   </w:t>
      </w:r>
      <w:r w:rsidR="003B60EB" w:rsidRPr="004B193F">
        <w:rPr>
          <w:szCs w:val="28"/>
        </w:rPr>
        <w:t>9,</w:t>
      </w:r>
      <w:r w:rsidR="00156CA2" w:rsidRPr="004B193F">
        <w:rPr>
          <w:szCs w:val="28"/>
        </w:rPr>
        <w:t>8</w:t>
      </w:r>
      <w:r w:rsidR="0004056A">
        <w:rPr>
          <w:szCs w:val="28"/>
        </w:rPr>
        <w:t>45</w:t>
      </w:r>
      <w:r w:rsidRPr="004B193F">
        <w:rPr>
          <w:szCs w:val="28"/>
        </w:rPr>
        <w:t xml:space="preserve"> млн. рублей;</w:t>
      </w:r>
    </w:p>
    <w:p w:rsidR="004B4E43" w:rsidRPr="004B193F" w:rsidRDefault="004B4E43" w:rsidP="00C72DD0">
      <w:p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 xml:space="preserve">за счет средств внебюджетных источников – </w:t>
      </w:r>
      <w:r w:rsidR="00BC5DA3" w:rsidRPr="004B193F">
        <w:rPr>
          <w:szCs w:val="28"/>
        </w:rPr>
        <w:t>91,230</w:t>
      </w:r>
      <w:r w:rsidRPr="004B193F">
        <w:rPr>
          <w:szCs w:val="28"/>
        </w:rPr>
        <w:t xml:space="preserve"> млн. рублей</w:t>
      </w:r>
      <w:proofErr w:type="gramStart"/>
      <w:r w:rsidRPr="004B193F">
        <w:rPr>
          <w:szCs w:val="28"/>
        </w:rPr>
        <w:t>.»</w:t>
      </w:r>
      <w:r w:rsidR="00CE0A00" w:rsidRPr="004B193F">
        <w:rPr>
          <w:szCs w:val="28"/>
        </w:rPr>
        <w:t>.</w:t>
      </w:r>
      <w:proofErr w:type="gramEnd"/>
    </w:p>
    <w:p w:rsidR="004B4E43" w:rsidRPr="004B193F" w:rsidRDefault="004B4E43" w:rsidP="00C72DD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708"/>
        <w:jc w:val="both"/>
        <w:rPr>
          <w:szCs w:val="28"/>
        </w:rPr>
      </w:pPr>
      <w:r w:rsidRPr="004B193F">
        <w:rPr>
          <w:szCs w:val="28"/>
        </w:rPr>
        <w:t>Настоящее решение вступает в силу со дня официального опубликования.</w:t>
      </w:r>
    </w:p>
    <w:p w:rsidR="004B4E43" w:rsidRPr="004B193F" w:rsidRDefault="004B4E43" w:rsidP="00C72DD0">
      <w:pPr>
        <w:ind w:left="426"/>
        <w:jc w:val="both"/>
        <w:rPr>
          <w:szCs w:val="28"/>
        </w:rPr>
      </w:pPr>
    </w:p>
    <w:p w:rsidR="00AC3CA9" w:rsidRPr="004B193F" w:rsidRDefault="00AC3CA9" w:rsidP="00C72DD0">
      <w:pPr>
        <w:ind w:left="426"/>
        <w:jc w:val="both"/>
        <w:rPr>
          <w:szCs w:val="28"/>
        </w:rPr>
      </w:pPr>
    </w:p>
    <w:p w:rsidR="007F4CC7" w:rsidRPr="004B193F" w:rsidRDefault="007F4CC7" w:rsidP="00C72DD0">
      <w:pPr>
        <w:ind w:left="426"/>
        <w:jc w:val="both"/>
        <w:rPr>
          <w:szCs w:val="28"/>
        </w:rPr>
      </w:pPr>
      <w:r w:rsidRPr="004B193F">
        <w:rPr>
          <w:szCs w:val="28"/>
        </w:rPr>
        <w:t xml:space="preserve">Глава Ичалковского </w:t>
      </w:r>
    </w:p>
    <w:p w:rsidR="00DD7496" w:rsidRPr="004B193F" w:rsidRDefault="007F4CC7" w:rsidP="00C72DD0">
      <w:pPr>
        <w:ind w:left="426"/>
        <w:jc w:val="both"/>
        <w:rPr>
          <w:szCs w:val="28"/>
        </w:rPr>
      </w:pPr>
      <w:r w:rsidRPr="004B193F">
        <w:rPr>
          <w:szCs w:val="28"/>
        </w:rPr>
        <w:t>муниципального района                                                                       В.Г. Дмитриева</w:t>
      </w:r>
    </w:p>
    <w:p w:rsidR="00DD7496" w:rsidRPr="004B193F" w:rsidRDefault="00DD7496" w:rsidP="00C72DD0">
      <w:pPr>
        <w:ind w:left="426"/>
        <w:jc w:val="both"/>
        <w:rPr>
          <w:szCs w:val="28"/>
        </w:rPr>
      </w:pPr>
    </w:p>
    <w:p w:rsidR="00DD7496" w:rsidRPr="004B193F" w:rsidRDefault="00DD7496" w:rsidP="00C72DD0">
      <w:pPr>
        <w:ind w:left="426"/>
        <w:jc w:val="both"/>
        <w:rPr>
          <w:szCs w:val="28"/>
        </w:rPr>
      </w:pPr>
      <w:r w:rsidRPr="004B193F">
        <w:rPr>
          <w:szCs w:val="28"/>
        </w:rPr>
        <w:t>Председатель Совета депутатов</w:t>
      </w:r>
    </w:p>
    <w:p w:rsidR="00DD7496" w:rsidRPr="004B193F" w:rsidRDefault="00DD7496" w:rsidP="00C72DD0">
      <w:pPr>
        <w:ind w:left="426"/>
        <w:jc w:val="both"/>
        <w:rPr>
          <w:szCs w:val="28"/>
        </w:rPr>
      </w:pPr>
      <w:r w:rsidRPr="004B193F">
        <w:rPr>
          <w:szCs w:val="28"/>
        </w:rPr>
        <w:t>Ичалковского муниципального района</w:t>
      </w:r>
      <w:r w:rsidR="00593C4D" w:rsidRPr="004B193F">
        <w:rPr>
          <w:szCs w:val="28"/>
        </w:rPr>
        <w:t xml:space="preserve">                                               Н.А. Грачева</w:t>
      </w:r>
    </w:p>
    <w:sectPr w:rsidR="00DD7496" w:rsidRPr="004B193F" w:rsidSect="004B193F">
      <w:pgSz w:w="11906" w:h="16838"/>
      <w:pgMar w:top="1134" w:right="707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D4" w:rsidRDefault="009650D4" w:rsidP="00313EFE">
      <w:r>
        <w:separator/>
      </w:r>
    </w:p>
  </w:endnote>
  <w:endnote w:type="continuationSeparator" w:id="0">
    <w:p w:rsidR="009650D4" w:rsidRDefault="009650D4" w:rsidP="003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D4" w:rsidRDefault="009650D4" w:rsidP="00313EFE">
      <w:r>
        <w:separator/>
      </w:r>
    </w:p>
  </w:footnote>
  <w:footnote w:type="continuationSeparator" w:id="0">
    <w:p w:rsidR="009650D4" w:rsidRDefault="009650D4" w:rsidP="0031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B72721"/>
    <w:multiLevelType w:val="hybridMultilevel"/>
    <w:tmpl w:val="8D7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408C8"/>
    <w:multiLevelType w:val="multilevel"/>
    <w:tmpl w:val="5204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A"/>
    <w:rsid w:val="00007AEC"/>
    <w:rsid w:val="00025D62"/>
    <w:rsid w:val="00025FAE"/>
    <w:rsid w:val="0003455B"/>
    <w:rsid w:val="0004056A"/>
    <w:rsid w:val="000442AE"/>
    <w:rsid w:val="00056AEC"/>
    <w:rsid w:val="00066EA7"/>
    <w:rsid w:val="00073328"/>
    <w:rsid w:val="000C1670"/>
    <w:rsid w:val="000E10D7"/>
    <w:rsid w:val="000E13E0"/>
    <w:rsid w:val="000E1437"/>
    <w:rsid w:val="000F2E95"/>
    <w:rsid w:val="00117C75"/>
    <w:rsid w:val="0014595E"/>
    <w:rsid w:val="00145B44"/>
    <w:rsid w:val="0014643A"/>
    <w:rsid w:val="00150B3A"/>
    <w:rsid w:val="00150CAF"/>
    <w:rsid w:val="001531C4"/>
    <w:rsid w:val="00156CA2"/>
    <w:rsid w:val="001610BC"/>
    <w:rsid w:val="001617F7"/>
    <w:rsid w:val="001723A8"/>
    <w:rsid w:val="001747D3"/>
    <w:rsid w:val="0018521C"/>
    <w:rsid w:val="00192C65"/>
    <w:rsid w:val="001B355A"/>
    <w:rsid w:val="001D468F"/>
    <w:rsid w:val="001F2EE7"/>
    <w:rsid w:val="00222F65"/>
    <w:rsid w:val="002579BC"/>
    <w:rsid w:val="00271BF4"/>
    <w:rsid w:val="00277299"/>
    <w:rsid w:val="002819BF"/>
    <w:rsid w:val="002975CA"/>
    <w:rsid w:val="002A06F5"/>
    <w:rsid w:val="002B2CF6"/>
    <w:rsid w:val="002C25F1"/>
    <w:rsid w:val="002D093B"/>
    <w:rsid w:val="002D3FA2"/>
    <w:rsid w:val="002F71D5"/>
    <w:rsid w:val="00304751"/>
    <w:rsid w:val="00305C49"/>
    <w:rsid w:val="00311762"/>
    <w:rsid w:val="00312FD5"/>
    <w:rsid w:val="00313EFE"/>
    <w:rsid w:val="00340716"/>
    <w:rsid w:val="00344BF0"/>
    <w:rsid w:val="003512A6"/>
    <w:rsid w:val="00363EFE"/>
    <w:rsid w:val="0037501C"/>
    <w:rsid w:val="003A1041"/>
    <w:rsid w:val="003A24F5"/>
    <w:rsid w:val="003A4759"/>
    <w:rsid w:val="003A6B01"/>
    <w:rsid w:val="003B60EB"/>
    <w:rsid w:val="003C1F0D"/>
    <w:rsid w:val="003D1897"/>
    <w:rsid w:val="003D2FAD"/>
    <w:rsid w:val="003D3AAF"/>
    <w:rsid w:val="003D4439"/>
    <w:rsid w:val="00410402"/>
    <w:rsid w:val="00437FE7"/>
    <w:rsid w:val="004411CC"/>
    <w:rsid w:val="004439DF"/>
    <w:rsid w:val="00486A2F"/>
    <w:rsid w:val="00487571"/>
    <w:rsid w:val="0049198E"/>
    <w:rsid w:val="004959DD"/>
    <w:rsid w:val="00495A20"/>
    <w:rsid w:val="004A4991"/>
    <w:rsid w:val="004A5E9C"/>
    <w:rsid w:val="004A5EE3"/>
    <w:rsid w:val="004A7A22"/>
    <w:rsid w:val="004B193F"/>
    <w:rsid w:val="004B4E43"/>
    <w:rsid w:val="004B7D5F"/>
    <w:rsid w:val="004C1A36"/>
    <w:rsid w:val="004C2317"/>
    <w:rsid w:val="004D35B0"/>
    <w:rsid w:val="004E3C51"/>
    <w:rsid w:val="004E7FCF"/>
    <w:rsid w:val="004F56A3"/>
    <w:rsid w:val="004F717B"/>
    <w:rsid w:val="00500512"/>
    <w:rsid w:val="00511582"/>
    <w:rsid w:val="005120A2"/>
    <w:rsid w:val="0051742F"/>
    <w:rsid w:val="00532218"/>
    <w:rsid w:val="0053465E"/>
    <w:rsid w:val="00554465"/>
    <w:rsid w:val="00577B7C"/>
    <w:rsid w:val="00587C63"/>
    <w:rsid w:val="00593407"/>
    <w:rsid w:val="0059346D"/>
    <w:rsid w:val="00593C4D"/>
    <w:rsid w:val="005A1872"/>
    <w:rsid w:val="005B24E7"/>
    <w:rsid w:val="005D0642"/>
    <w:rsid w:val="005D617F"/>
    <w:rsid w:val="005D755C"/>
    <w:rsid w:val="005D7925"/>
    <w:rsid w:val="005E5562"/>
    <w:rsid w:val="005F3838"/>
    <w:rsid w:val="00615D49"/>
    <w:rsid w:val="006247FA"/>
    <w:rsid w:val="00627908"/>
    <w:rsid w:val="00647EEA"/>
    <w:rsid w:val="00651F36"/>
    <w:rsid w:val="00655546"/>
    <w:rsid w:val="00660985"/>
    <w:rsid w:val="0067363B"/>
    <w:rsid w:val="006763C6"/>
    <w:rsid w:val="00691E79"/>
    <w:rsid w:val="006A1CD3"/>
    <w:rsid w:val="006A1DF2"/>
    <w:rsid w:val="006A728A"/>
    <w:rsid w:val="006B59B4"/>
    <w:rsid w:val="006C1380"/>
    <w:rsid w:val="006D3221"/>
    <w:rsid w:val="0072152F"/>
    <w:rsid w:val="0073019E"/>
    <w:rsid w:val="007352F0"/>
    <w:rsid w:val="0078001E"/>
    <w:rsid w:val="00796682"/>
    <w:rsid w:val="007A61BC"/>
    <w:rsid w:val="007B6F71"/>
    <w:rsid w:val="007B790F"/>
    <w:rsid w:val="007C0497"/>
    <w:rsid w:val="007C14FA"/>
    <w:rsid w:val="007C360C"/>
    <w:rsid w:val="007E2CB0"/>
    <w:rsid w:val="007F4CC7"/>
    <w:rsid w:val="008021E4"/>
    <w:rsid w:val="008361BF"/>
    <w:rsid w:val="00852723"/>
    <w:rsid w:val="00877E68"/>
    <w:rsid w:val="008806D2"/>
    <w:rsid w:val="00880E67"/>
    <w:rsid w:val="008860CE"/>
    <w:rsid w:val="008916B4"/>
    <w:rsid w:val="00892E29"/>
    <w:rsid w:val="008C2036"/>
    <w:rsid w:val="00921D9F"/>
    <w:rsid w:val="00952D72"/>
    <w:rsid w:val="009650D4"/>
    <w:rsid w:val="00965168"/>
    <w:rsid w:val="00965B49"/>
    <w:rsid w:val="00970AAA"/>
    <w:rsid w:val="009802FC"/>
    <w:rsid w:val="00987021"/>
    <w:rsid w:val="009974D3"/>
    <w:rsid w:val="009B5235"/>
    <w:rsid w:val="009B70B5"/>
    <w:rsid w:val="009E0ADE"/>
    <w:rsid w:val="009E6E15"/>
    <w:rsid w:val="009F4D55"/>
    <w:rsid w:val="009F55E8"/>
    <w:rsid w:val="00A24AE6"/>
    <w:rsid w:val="00A30C4C"/>
    <w:rsid w:val="00A46B0C"/>
    <w:rsid w:val="00A541A4"/>
    <w:rsid w:val="00A63342"/>
    <w:rsid w:val="00A6470A"/>
    <w:rsid w:val="00A6562B"/>
    <w:rsid w:val="00A742FA"/>
    <w:rsid w:val="00A91490"/>
    <w:rsid w:val="00AA4BAF"/>
    <w:rsid w:val="00AC3CA9"/>
    <w:rsid w:val="00AE0854"/>
    <w:rsid w:val="00AE7A81"/>
    <w:rsid w:val="00AF1E34"/>
    <w:rsid w:val="00B04F71"/>
    <w:rsid w:val="00B04F8D"/>
    <w:rsid w:val="00B10F06"/>
    <w:rsid w:val="00B172AA"/>
    <w:rsid w:val="00B23A10"/>
    <w:rsid w:val="00B261B5"/>
    <w:rsid w:val="00B333D4"/>
    <w:rsid w:val="00B46BA1"/>
    <w:rsid w:val="00B538CD"/>
    <w:rsid w:val="00B66658"/>
    <w:rsid w:val="00B66C7A"/>
    <w:rsid w:val="00B67753"/>
    <w:rsid w:val="00B736A3"/>
    <w:rsid w:val="00B73C1B"/>
    <w:rsid w:val="00B83A12"/>
    <w:rsid w:val="00B924E5"/>
    <w:rsid w:val="00B94316"/>
    <w:rsid w:val="00BC5DA3"/>
    <w:rsid w:val="00BD12F0"/>
    <w:rsid w:val="00BD4E57"/>
    <w:rsid w:val="00BE1FF7"/>
    <w:rsid w:val="00BE3F21"/>
    <w:rsid w:val="00BF64B3"/>
    <w:rsid w:val="00C058E5"/>
    <w:rsid w:val="00C14CB6"/>
    <w:rsid w:val="00C16827"/>
    <w:rsid w:val="00C178B1"/>
    <w:rsid w:val="00C17F9C"/>
    <w:rsid w:val="00C26C6C"/>
    <w:rsid w:val="00C45FFF"/>
    <w:rsid w:val="00C66E17"/>
    <w:rsid w:val="00C72DD0"/>
    <w:rsid w:val="00C865B0"/>
    <w:rsid w:val="00C96751"/>
    <w:rsid w:val="00CA4FA7"/>
    <w:rsid w:val="00CC1C96"/>
    <w:rsid w:val="00CC7AE4"/>
    <w:rsid w:val="00CD7B2F"/>
    <w:rsid w:val="00CE0A00"/>
    <w:rsid w:val="00CF54B0"/>
    <w:rsid w:val="00D07C97"/>
    <w:rsid w:val="00D103EA"/>
    <w:rsid w:val="00D13907"/>
    <w:rsid w:val="00D22E87"/>
    <w:rsid w:val="00D2709E"/>
    <w:rsid w:val="00D51901"/>
    <w:rsid w:val="00D54BCB"/>
    <w:rsid w:val="00D55044"/>
    <w:rsid w:val="00D63298"/>
    <w:rsid w:val="00D874BC"/>
    <w:rsid w:val="00DB532B"/>
    <w:rsid w:val="00DC71D5"/>
    <w:rsid w:val="00DD481B"/>
    <w:rsid w:val="00DD7496"/>
    <w:rsid w:val="00DF6DEE"/>
    <w:rsid w:val="00E117D9"/>
    <w:rsid w:val="00E12545"/>
    <w:rsid w:val="00E31CAD"/>
    <w:rsid w:val="00E372DD"/>
    <w:rsid w:val="00E4146E"/>
    <w:rsid w:val="00E47C79"/>
    <w:rsid w:val="00E616CD"/>
    <w:rsid w:val="00E70D74"/>
    <w:rsid w:val="00E8111A"/>
    <w:rsid w:val="00E848C2"/>
    <w:rsid w:val="00EC56AD"/>
    <w:rsid w:val="00EE1495"/>
    <w:rsid w:val="00EE5278"/>
    <w:rsid w:val="00EF339F"/>
    <w:rsid w:val="00EF69E0"/>
    <w:rsid w:val="00F30D80"/>
    <w:rsid w:val="00F522CE"/>
    <w:rsid w:val="00F56F11"/>
    <w:rsid w:val="00F60300"/>
    <w:rsid w:val="00F71744"/>
    <w:rsid w:val="00F76D16"/>
    <w:rsid w:val="00F77B2D"/>
    <w:rsid w:val="00F8124D"/>
    <w:rsid w:val="00F93D9F"/>
    <w:rsid w:val="00F97CA9"/>
    <w:rsid w:val="00FA1757"/>
    <w:rsid w:val="00FA2125"/>
    <w:rsid w:val="00FC334C"/>
    <w:rsid w:val="00FC508E"/>
    <w:rsid w:val="00FC5891"/>
    <w:rsid w:val="00FD49A1"/>
    <w:rsid w:val="00FF17C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3AF-88B9-4C17-888D-9E0C8F42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263</cp:revision>
  <cp:lastPrinted>2017-11-07T13:31:00Z</cp:lastPrinted>
  <dcterms:created xsi:type="dcterms:W3CDTF">2016-09-29T06:39:00Z</dcterms:created>
  <dcterms:modified xsi:type="dcterms:W3CDTF">2018-01-18T11:32:00Z</dcterms:modified>
</cp:coreProperties>
</file>