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B" w:rsidRPr="00E224DC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224DC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5E2EBA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5E2EBA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5E2EBA">
        <w:rPr>
          <w:rFonts w:ascii="Times New Roman" w:hAnsi="Times New Roman"/>
          <w:b/>
          <w:bCs/>
          <w:sz w:val="28"/>
        </w:rPr>
        <w:t xml:space="preserve">  </w:t>
      </w:r>
      <w:r w:rsidRPr="005E2EBA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EBA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r w:rsidRPr="005E2EBA">
        <w:rPr>
          <w:rFonts w:ascii="Times New Roman" w:hAnsi="Times New Roman"/>
          <w:sz w:val="28"/>
          <w:szCs w:val="28"/>
        </w:rPr>
        <w:t>от</w:t>
      </w:r>
      <w:r w:rsidRPr="005E2EBA">
        <w:rPr>
          <w:rFonts w:ascii="Times New Roman" w:hAnsi="Times New Roman"/>
          <w:sz w:val="28"/>
          <w:szCs w:val="28"/>
        </w:rPr>
        <w:tab/>
        <w:t xml:space="preserve">          </w:t>
      </w:r>
      <w:r w:rsidRPr="005E2EBA">
        <w:rPr>
          <w:rFonts w:ascii="Times New Roman" w:hAnsi="Times New Roman"/>
          <w:sz w:val="28"/>
          <w:szCs w:val="28"/>
        </w:rPr>
        <w:tab/>
      </w:r>
      <w:r w:rsidRPr="005E2EBA">
        <w:rPr>
          <w:rFonts w:ascii="Times New Roman" w:hAnsi="Times New Roman"/>
          <w:sz w:val="28"/>
          <w:szCs w:val="28"/>
        </w:rPr>
        <w:tab/>
      </w:r>
      <w:r w:rsidRPr="005E2EBA">
        <w:rPr>
          <w:rFonts w:ascii="Times New Roman" w:hAnsi="Times New Roman"/>
          <w:sz w:val="28"/>
          <w:szCs w:val="28"/>
        </w:rPr>
        <w:tab/>
      </w:r>
      <w:r w:rsidRPr="005E2EBA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</w:p>
    <w:p w:rsidR="001C205B" w:rsidRPr="005E2EBA" w:rsidRDefault="001C205B" w:rsidP="001C205B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EBA">
        <w:rPr>
          <w:rFonts w:ascii="Times New Roman" w:hAnsi="Times New Roman"/>
          <w:sz w:val="28"/>
          <w:szCs w:val="28"/>
        </w:rPr>
        <w:t>с</w:t>
      </w:r>
      <w:proofErr w:type="gramEnd"/>
      <w:r w:rsidRPr="005E2EBA">
        <w:rPr>
          <w:rFonts w:ascii="Times New Roman" w:hAnsi="Times New Roman"/>
          <w:sz w:val="28"/>
          <w:szCs w:val="28"/>
        </w:rPr>
        <w:t xml:space="preserve">. К е м л я </w:t>
      </w:r>
    </w:p>
    <w:p w:rsidR="001C205B" w:rsidRDefault="001C205B" w:rsidP="001C205B">
      <w:pPr>
        <w:jc w:val="center"/>
        <w:rPr>
          <w:rFonts w:ascii="Times New Roman" w:hAnsi="Times New Roman"/>
          <w:sz w:val="24"/>
          <w:szCs w:val="24"/>
        </w:rPr>
      </w:pPr>
    </w:p>
    <w:p w:rsidR="001C205B" w:rsidRPr="009D4EE9" w:rsidRDefault="001C205B" w:rsidP="001C205B">
      <w:pPr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4EE9">
        <w:rPr>
          <w:rFonts w:ascii="Times New Roman" w:hAnsi="Times New Roman"/>
          <w:b/>
          <w:sz w:val="28"/>
          <w:szCs w:val="28"/>
        </w:rPr>
        <w:t>О Реестре муниципального имущества</w:t>
      </w:r>
    </w:p>
    <w:p w:rsidR="001C205B" w:rsidRPr="009D4EE9" w:rsidRDefault="001C205B" w:rsidP="001C205B">
      <w:pPr>
        <w:jc w:val="left"/>
        <w:rPr>
          <w:rFonts w:ascii="Times New Roman" w:hAnsi="Times New Roman"/>
          <w:b/>
          <w:sz w:val="28"/>
          <w:szCs w:val="28"/>
        </w:rPr>
      </w:pPr>
      <w:r w:rsidRPr="009D4EE9">
        <w:rPr>
          <w:rFonts w:ascii="Times New Roman" w:hAnsi="Times New Roman"/>
          <w:b/>
          <w:sz w:val="28"/>
          <w:szCs w:val="28"/>
        </w:rPr>
        <w:t xml:space="preserve">Ичалковского муниципального района  </w:t>
      </w:r>
    </w:p>
    <w:bookmarkEnd w:id="0"/>
    <w:p w:rsidR="001C205B" w:rsidRPr="002C272B" w:rsidRDefault="001C205B" w:rsidP="001C205B">
      <w:pPr>
        <w:rPr>
          <w:rFonts w:ascii="Times New Roman" w:hAnsi="Times New Roman"/>
          <w:sz w:val="28"/>
          <w:szCs w:val="28"/>
        </w:rPr>
      </w:pPr>
    </w:p>
    <w:p w:rsidR="001C205B" w:rsidRDefault="001C205B" w:rsidP="001C205B">
      <w:pPr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E5886">
        <w:rPr>
          <w:rFonts w:ascii="Times New Roman" w:hAnsi="Times New Roman"/>
          <w:sz w:val="28"/>
          <w:szCs w:val="28"/>
        </w:rPr>
        <w:t>пунктами 2,3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 августа 2011 г. № 424,</w:t>
      </w:r>
      <w:r w:rsidR="000C45C0">
        <w:rPr>
          <w:rFonts w:ascii="Times New Roman" w:hAnsi="Times New Roman"/>
          <w:sz w:val="28"/>
          <w:szCs w:val="28"/>
        </w:rPr>
        <w:t xml:space="preserve"> частью 5 статьи 49</w:t>
      </w:r>
      <w:r>
        <w:rPr>
          <w:rFonts w:ascii="Times New Roman" w:hAnsi="Times New Roman"/>
          <w:sz w:val="28"/>
          <w:szCs w:val="28"/>
        </w:rPr>
        <w:t xml:space="preserve"> </w:t>
      </w:r>
      <w:r w:rsidR="00422EB9">
        <w:rPr>
          <w:rFonts w:ascii="Times New Roman" w:hAnsi="Times New Roman"/>
          <w:sz w:val="28"/>
          <w:szCs w:val="28"/>
        </w:rPr>
        <w:t>Устав</w:t>
      </w:r>
      <w:r w:rsidR="000C45C0">
        <w:rPr>
          <w:rFonts w:ascii="Times New Roman" w:hAnsi="Times New Roman"/>
          <w:sz w:val="28"/>
          <w:szCs w:val="28"/>
        </w:rPr>
        <w:t>а</w:t>
      </w:r>
      <w:r w:rsidR="00422EB9">
        <w:rPr>
          <w:rFonts w:ascii="Times New Roman" w:hAnsi="Times New Roman"/>
          <w:sz w:val="28"/>
          <w:szCs w:val="28"/>
        </w:rPr>
        <w:t xml:space="preserve"> Ичалковского муниципального района</w:t>
      </w:r>
      <w:r w:rsidRPr="002C272B">
        <w:rPr>
          <w:rFonts w:ascii="Times New Roman" w:hAnsi="Times New Roman"/>
          <w:sz w:val="28"/>
          <w:szCs w:val="28"/>
        </w:rPr>
        <w:t xml:space="preserve">, Совет депутатов Ичалковского муниципального района </w:t>
      </w:r>
      <w:r w:rsidRPr="009D2CD0">
        <w:rPr>
          <w:rFonts w:ascii="Times New Roman" w:hAnsi="Times New Roman"/>
          <w:b/>
          <w:sz w:val="28"/>
          <w:szCs w:val="28"/>
        </w:rPr>
        <w:t>решил</w:t>
      </w:r>
      <w:r w:rsidRPr="002C272B">
        <w:rPr>
          <w:rFonts w:ascii="Times New Roman" w:hAnsi="Times New Roman"/>
          <w:sz w:val="28"/>
          <w:szCs w:val="28"/>
        </w:rPr>
        <w:t>:</w:t>
      </w:r>
    </w:p>
    <w:p w:rsidR="00240F2E" w:rsidRPr="002C272B" w:rsidRDefault="001C205B" w:rsidP="000C45C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5886">
        <w:rPr>
          <w:rFonts w:ascii="Times New Roman" w:hAnsi="Times New Roman"/>
          <w:sz w:val="28"/>
          <w:szCs w:val="28"/>
        </w:rPr>
        <w:tab/>
      </w:r>
      <w:r w:rsidR="00240F2E">
        <w:rPr>
          <w:rFonts w:ascii="Times New Roman" w:hAnsi="Times New Roman"/>
          <w:sz w:val="28"/>
          <w:szCs w:val="28"/>
        </w:rPr>
        <w:t>Установить, что Реестр муниципального имущества Ичалковского муниципального района ведется в соответствии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 августа 2011 г. № 424.</w:t>
      </w:r>
    </w:p>
    <w:p w:rsidR="00422EB9" w:rsidRDefault="007E5886" w:rsidP="001C2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Установить сумму минимальной балансовой стоимости движимого имущества, подлежащего включению в Реестр муниципального имущества Ичалковского муниципального района</w:t>
      </w:r>
      <w:r w:rsidR="00516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5 000 рублей.</w:t>
      </w:r>
    </w:p>
    <w:p w:rsidR="007E5886" w:rsidRDefault="007E5886" w:rsidP="001C2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Определить Администрацию Ичалковского муниципального района уполномоченным органом местного самоуправления </w:t>
      </w:r>
      <w:r w:rsidR="0051683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ведени</w:t>
      </w:r>
      <w:r w:rsidR="0051683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Реестра муниципального имущества Ичалковского муниципального района Республики Мордовия.</w:t>
      </w:r>
    </w:p>
    <w:p w:rsidR="001C205B" w:rsidRPr="002C272B" w:rsidRDefault="007E5886" w:rsidP="001C20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1C205B" w:rsidRPr="002C272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C205B" w:rsidRPr="002C272B" w:rsidRDefault="001C205B" w:rsidP="001C205B">
      <w:pPr>
        <w:rPr>
          <w:rFonts w:ascii="Times New Roman" w:hAnsi="Times New Roman"/>
          <w:sz w:val="28"/>
          <w:szCs w:val="28"/>
        </w:rPr>
      </w:pPr>
    </w:p>
    <w:p w:rsidR="001C205B" w:rsidRDefault="001C205B" w:rsidP="001C205B">
      <w:pPr>
        <w:rPr>
          <w:rFonts w:ascii="Times New Roman" w:hAnsi="Times New Roman"/>
          <w:sz w:val="28"/>
          <w:szCs w:val="28"/>
        </w:rPr>
      </w:pPr>
    </w:p>
    <w:p w:rsidR="000C45C0" w:rsidRPr="002C272B" w:rsidRDefault="000C45C0" w:rsidP="001C205B">
      <w:pPr>
        <w:rPr>
          <w:rFonts w:ascii="Times New Roman" w:hAnsi="Times New Roman"/>
          <w:sz w:val="28"/>
          <w:szCs w:val="28"/>
        </w:rPr>
      </w:pPr>
    </w:p>
    <w:p w:rsidR="001C205B" w:rsidRPr="002C272B" w:rsidRDefault="001C205B" w:rsidP="001C205B">
      <w:pPr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C205B" w:rsidRPr="002C272B" w:rsidRDefault="001C205B" w:rsidP="001C205B">
      <w:pPr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Pr="002C272B">
        <w:rPr>
          <w:rFonts w:ascii="Times New Roman" w:hAnsi="Times New Roman"/>
          <w:sz w:val="28"/>
          <w:szCs w:val="28"/>
        </w:rPr>
        <w:tab/>
      </w:r>
      <w:r w:rsidRPr="002C2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C2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272B">
        <w:rPr>
          <w:rFonts w:ascii="Times New Roman" w:hAnsi="Times New Roman"/>
          <w:sz w:val="28"/>
          <w:szCs w:val="28"/>
        </w:rPr>
        <w:t>Л.П. Кузнецова</w:t>
      </w:r>
    </w:p>
    <w:p w:rsidR="001C205B" w:rsidRDefault="001C205B" w:rsidP="001C205B"/>
    <w:p w:rsidR="000D2020" w:rsidRDefault="009D4EE9"/>
    <w:sectPr w:rsidR="000D2020" w:rsidSect="001C205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B"/>
    <w:rsid w:val="000C45C0"/>
    <w:rsid w:val="001A0F28"/>
    <w:rsid w:val="001C205B"/>
    <w:rsid w:val="00240F2E"/>
    <w:rsid w:val="00422EB9"/>
    <w:rsid w:val="00516838"/>
    <w:rsid w:val="007E5886"/>
    <w:rsid w:val="009D4EE9"/>
    <w:rsid w:val="00A7059E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1</cp:lastModifiedBy>
  <cp:revision>5</cp:revision>
  <cp:lastPrinted>2015-10-21T11:00:00Z</cp:lastPrinted>
  <dcterms:created xsi:type="dcterms:W3CDTF">2015-10-20T11:14:00Z</dcterms:created>
  <dcterms:modified xsi:type="dcterms:W3CDTF">2015-10-21T11:53:00Z</dcterms:modified>
</cp:coreProperties>
</file>